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اليعربي
</w:t>
      </w:r>
    </w:p>
    <w:p>
      <w:pPr>
        <w:jc w:val="start"/>
        <w:bidi/>
      </w:pPr>
      <w:r>
        <w:rPr>
          <w:rFonts w:ascii="arial" w:hAnsi="arial" w:eastAsia="arial" w:cs="arial"/>
          <w:sz w:val="28"/>
          <w:szCs w:val="28"/>
          <w:b w:val="1"/>
          <w:bCs w:val="1"/>
          <w:rtl/>
        </w:rPr>
        <w:t xml:space="preserve">اليعربي
</w:t>
      </w:r>
    </w:p>
    <w:p>
      <w:pPr/>
      <w:r>
        <w:rPr/>
        <w:t xml:space="preserve">اليعربي  سلطان (الثالث) بن مرشد بن عدي اليعربي: عاشر الأئمة اليعربيين من الإباضية في عمان، وآخرهم. بويع له بعد خلع سيف بن سلطان (سنة 1154هـ) وقاتله سيف، فظفر سلطان وخلصت له الحصون والبلاد، إلا أن سيفا جاءه بجيش من إيران، فنشبت بينهما حروب، أصيب فيها سلطان بجراحات توفي على أثرها. </w:t>
      </w:r>
    </w:p>
    <w:p>
      <w:pPr>
        <w:jc w:val="start"/>
        <w:bidi/>
      </w:pPr>
      <w:r>
        <w:rPr>
          <w:sz w:val="24"/>
          <w:szCs w:val="24"/>
          <w:b w:val="1"/>
          <w:bCs w:val="1"/>
          <w:rtl/>
        </w:rPr>
        <w:t xml:space="preserve">
الأعلام،(دار العلم للملايين - بيروت،2002،ط 15،ج 3،ص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2026-07-11T18:23:25+03:00</dcterms:created>
  <dcterms:modified xsi:type="dcterms:W3CDTF">2026-07-11T18:23:25+03:00</dcterms:modified>
</cp:coreProperties>
</file>

<file path=docProps/custom.xml><?xml version="1.0" encoding="utf-8"?>
<Properties xmlns="http://schemas.openxmlformats.org/officeDocument/2006/custom-properties" xmlns:vt="http://schemas.openxmlformats.org/officeDocument/2006/docPropsVTypes"/>
</file>