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سلامة بنت عامر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سلامة بنت عامر
</w:t>
      </w:r>
    </w:p>
    <w:p>
      <w:pPr/>
      <w:r>
        <w:rPr/>
        <w:t xml:space="preserve">سلامة بنت عامر سلامة بنت عامر بن كعب بن حلان، من بني غني، من عدنان: أم جاهلية. ينسب إليه عتريف وعبيد ومالك، أبناؤها من زوجها سعد بن عوف بن كعب بن حلان.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2026-07-11T17:20:12+03:00</dcterms:created>
  <dcterms:modified xsi:type="dcterms:W3CDTF">2026-07-11T17:20:12+03:00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