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القمي
</w:t>
      </w:r>
    </w:p>
    <w:p>
      <w:pPr/>
      <w:r>
        <w:rPr/>
        <w:t xml:space="preserve">القمي  سعد بن عبد الله الأشعري القمي، أبو القاسم: فقيه إمامي، من أهل ’’قم’’ سافر كثيرا في طلب الحديث. من كتبه (مقالات الإمامية لعله المقالات والفرق – ط)، و (مناقب رواة الحديث، ومثالب رواة الحديث) و (فضل قم والكوفة) و (المنتخبات) نحو ألف ورقة، و (فضل العرب) و (الرد على الغلاة).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2026-07-11T12:18:27+03:00</dcterms:created>
  <dcterms:modified xsi:type="dcterms:W3CDTF">2026-07-11T12:18:27+03:00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