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زيد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زيد مناة
</w:t>
      </w:r>
    </w:p>
    <w:p>
      <w:pPr/>
      <w:r>
        <w:rPr/>
        <w:t xml:space="preserve">سعد بن زيد مناة  سعد بن زيد مناة بن تميم، من عدنان: جد جاهلي. كانت منازل بنيه في يبرين ورمالها، ثم تفرقت بطون منهم بين قطر وعمان وأطراف البحرين إلى ما يلي البصرة ونزل بعضهم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2026-07-11T11:19:22+03:00</dcterms:created>
  <dcterms:modified xsi:type="dcterms:W3CDTF">2026-07-11T11:19:22+03:00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