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دودان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دودان
</w:t>
      </w:r>
    </w:p>
    <w:p>
      <w:pPr/>
      <w:r>
        <w:rPr/>
        <w:t xml:space="preserve">سعد بن دودان  سعد بن دودان بن أسد، من عدنان: جد جاهلي من بنيه عبيد بن الأبرص، وعمرو بن شأس، الشاعران.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2026-07-11T11:16:48+03:00</dcterms:created>
  <dcterms:modified xsi:type="dcterms:W3CDTF">2026-07-11T11:16:48+03:00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