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سدوس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سدوس بن شيبان
</w:t>
      </w:r>
    </w:p>
    <w:p>
      <w:pPr/>
      <w:r>
        <w:rPr/>
        <w:t xml:space="preserve">سدوس بن شيبان  سدوس بن شيبان بن ذهل بن ثعلبة بن عكابة، من بني بكر بن وائل: جد جاهلي. النسبة إليه كالذي قبله. من بنيه مؤرج السدوسي، ومجزأة بن ثور، وعلباء بن الهيثم، وكثير من العلماء.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2026-07-11T10:17:28+03:00</dcterms:created>
  <dcterms:modified xsi:type="dcterms:W3CDTF">2026-07-11T10:17:28+03:00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