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بنت النفيس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بنت النفيس
</w:t>
      </w:r>
    </w:p>
    <w:p>
      <w:pPr/>
      <w:r>
        <w:rPr/>
        <w:t xml:space="preserve">بنت النفيس  ست العجم بنت النفيس بن أبي القاسم البغدادية: متصوفة فاضلة انتقلت من بغداد إلى حلب. وبها ألفت (شرح المشاهد القدسية لابن العربي - خ) في دار الكتب، فرغت من تأليفه في صفر 852.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2026-07-11T10:14:51+03:00</dcterms:created>
  <dcterms:modified xsi:type="dcterms:W3CDTF">2026-07-11T10:14:51+03:00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