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سامي الصلح
</w:t>
      </w:r>
    </w:p>
    <w:p>
      <w:pPr>
        <w:jc w:val="start"/>
        <w:bidi/>
      </w:pPr>
      <w:r>
        <w:rPr>
          <w:rFonts w:ascii="arial" w:hAnsi="arial" w:eastAsia="arial" w:cs="arial"/>
          <w:sz w:val="28"/>
          <w:szCs w:val="28"/>
          <w:b w:val="1"/>
          <w:bCs w:val="1"/>
          <w:rtl/>
        </w:rPr>
        <w:t xml:space="preserve">سامي الصلح
</w:t>
      </w:r>
    </w:p>
    <w:p>
      <w:pPr/>
      <w:r>
        <w:rPr/>
        <w:t xml:space="preserve">سامي الصلح  سامي بن عبد الرحيم الصلح: من رؤساء الوزارات في لبنان. من أسرة صيداوية. ولد في عكا. وتخرج بالحقوق في استمبول وباريس. وفي أواخر الحرب العامة الأولى كان في سورية وانتقل إلى بيروت (1921) فعمل في القضاء بلبنان نحو 22 عاما. وتولى رئاسة الوزراء سبع مرات. وكان طيب القلب يحب الإصلاح. له (مذكرات - ط) أربعة أجزاء في مجلد، وضعها له أحد المستكتبين. </w:t>
      </w:r>
    </w:p>
    <w:p>
      <w:pPr>
        <w:jc w:val="start"/>
        <w:bidi/>
      </w:pPr>
      <w:r>
        <w:rPr>
          <w:sz w:val="24"/>
          <w:szCs w:val="24"/>
          <w:b w:val="1"/>
          <w:bCs w:val="1"/>
          <w:rtl/>
        </w:rPr>
        <w:t xml:space="preserve">
الأعلام،(دار العلم للملايين - بيروت،2002،ط 15،ج 3،ص 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2026-07-11T08:55:52+03:00</dcterms:created>
  <dcterms:modified xsi:type="dcterms:W3CDTF">2026-07-11T08:55:52+03:00</dcterms:modified>
</cp:coreProperties>
</file>

<file path=docProps/custom.xml><?xml version="1.0" encoding="utf-8"?>
<Properties xmlns="http://schemas.openxmlformats.org/officeDocument/2006/custom-properties" xmlns:vt="http://schemas.openxmlformats.org/officeDocument/2006/docPropsVTypes"/>
</file>