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سارة الحلبية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سارة الحلبية
</w:t>
      </w:r>
    </w:p>
    <w:p>
      <w:pPr/>
      <w:r>
        <w:rPr/>
        <w:t xml:space="preserve">سارة الحلبية  سارة بنت أحمد بن عثمان بن الصلاح الحلبية: شاعرة، قال ابن القاضي في ترجمة ابن سلمون: ولقلى بفاس الشيخة الأستاذة الأديبة الشاعرة سارة الحلبية، وأجازته، وألبسته خرقة التصوف، وأنشدته قصيدة من شعرها (أوردها ابن القاضي) ثم أفرد لها ترجمة طويلة، قال فيها: أنها دخلت الأندلس ومدحت أمراءها، وقدمة على سبتة في أواخر المئة السابعة فمدحت رؤسائها وخاطبت كتابها وشعراءها. وأورد طائفة حسنة من شعرها. ولم يذكر وفاتها.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2026-07-11T08:58:04+03:00</dcterms:created>
  <dcterms:modified xsi:type="dcterms:W3CDTF">2026-07-11T08:58:04+03:00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