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النحاس
</w:t>
      </w:r>
    </w:p>
    <w:p>
      <w:pPr>
        <w:jc w:val="start"/>
        <w:bidi/>
      </w:pPr>
      <w:r>
        <w:rPr>
          <w:rFonts w:ascii="arial" w:hAnsi="arial" w:eastAsia="arial" w:cs="arial"/>
          <w:sz w:val="28"/>
          <w:szCs w:val="28"/>
          <w:b w:val="1"/>
          <w:bCs w:val="1"/>
          <w:rtl/>
        </w:rPr>
        <w:t xml:space="preserve">ابن النحاس
</w:t>
      </w:r>
    </w:p>
    <w:p>
      <w:pPr/>
      <w:r>
        <w:rPr/>
        <w:t xml:space="preserve">ابن النحاس  أحمد بن إبراهيم بن محمد، أبو زكريا، محيي الدين الدمشقي ثم الدمياطي، المعروف بابن النحاس: فرضي فاضل، مجاهد، من فقهاء الشافعية. ولد في دمشق، ورحل أيام تيمورلنك، إلى مصر، فسكن ’’المنزلة’’ ولازم المرابطة والجهاد بثغر ’’دمياط’’ وقتل شهيدا في معركة مع الفرنج، مقبلا غير مدبر (كما يقول ابن حجر) بقرب ’’الطينة’’ شرقي بحيرة المنزلة، ودفن بدمياط. له تآليف، منها (المغنم في الورد الأعظم - خ) عندي وفي الرياض، ستة وعشرون بابا أولهاه فضل القرآن وفضل المعلمين، و (مشارع الأشواق إلى مصارع العشاق ومثير الغرام إلى دار السلام - خ) في الجهاد والمجاهدين، مجلد ضخم، في خزانة الرباط (1994 ك) بالخط المشرقي و (مختصره - ط) قال حاجي خليفة: ترجمه باقي أفندي الشاعر إلى التركية. و (شرح المقامات الحريرة) و (تنبيه الغافلين عن أعمال الجاهلين، وتحذير السالكين من افعال الهالكين - خ) رأيت منه نسخة تامة متقنة كتبت سنة 848 في خزانة الرباط (292 أوقاف). </w:t>
      </w:r>
    </w:p>
    <w:p>
      <w:pPr>
        <w:jc w:val="start"/>
        <w:bidi/>
      </w:pPr>
      <w:r>
        <w:rPr>
          <w:sz w:val="24"/>
          <w:szCs w:val="24"/>
          <w:b w:val="1"/>
          <w:bCs w:val="1"/>
          <w:rtl/>
        </w:rPr>
        <w:t xml:space="preserve">
الأعلام،(دار العلم للملايين - بيروت،2002،ط 15،ج 1،ص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2026-07-02T05:05:30+03:00</dcterms:created>
  <dcterms:modified xsi:type="dcterms:W3CDTF">2026-07-02T05:05:30+03:00</dcterms:modified>
</cp:coreProperties>
</file>

<file path=docProps/custom.xml><?xml version="1.0" encoding="utf-8"?>
<Properties xmlns="http://schemas.openxmlformats.org/officeDocument/2006/custom-properties" xmlns:vt="http://schemas.openxmlformats.org/officeDocument/2006/docPropsVTypes"/>
</file>