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جمل الليل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جمل الليل
</w:t>
      </w:r>
    </w:p>
    <w:p>
      <w:pPr/>
      <w:r>
        <w:rPr/>
        <w:t xml:space="preserve">جمل الليل  زين العابدين بن علوي بن باحسن، أبو عبد الرحمن المدني، الشهير بجمل الليل:مفتي المدينة المنورة ومسندها ووفاته فيها. له(راحة الارواح) في الحديث، و (مشتبه النسبة) و (اختصار المنهج للقاضي زكرياء) في فقه الشافعية، و (شرحه) و (ثبت)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2026-07-11T08:01:10+03:00</dcterms:created>
  <dcterms:modified xsi:type="dcterms:W3CDTF">2026-07-11T08:01:10+03:00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