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الفوارس
</w:t>
      </w:r>
    </w:p>
    <w:p>
      <w:pPr/>
      <w:r>
        <w:rPr/>
        <w:t xml:space="preserve">زيد الفوارس  زيد بن حصين بن ضرار الضبي فارس شاعر جاهلي أرد البغدادي قليلا من أخباره وأبياتا له واختار أبو تمام في الحماسة أبياتا أخرى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2026-07-11T05:50:02+03:00</dcterms:created>
  <dcterms:modified xsi:type="dcterms:W3CDTF">2026-07-11T05:50:02+03:00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