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الحارثي
</w:t>
      </w:r>
    </w:p>
    <w:p>
      <w:pPr>
        <w:jc w:val="start"/>
        <w:bidi/>
      </w:pPr>
      <w:r>
        <w:rPr>
          <w:rFonts w:ascii="arial" w:hAnsi="arial" w:eastAsia="arial" w:cs="arial"/>
          <w:sz w:val="28"/>
          <w:szCs w:val="28"/>
          <w:b w:val="1"/>
          <w:bCs w:val="1"/>
          <w:rtl/>
        </w:rPr>
        <w:t xml:space="preserve">زياد الحارثي
</w:t>
      </w:r>
    </w:p>
    <w:p>
      <w:pPr/>
      <w:r>
        <w:rPr/>
        <w:t xml:space="preserve">زياد الحارثي  زياد بن صالح الحارثي: من أمراء الدولة المروانية، وأحد القادة الشجعان. كان والى الكوفة عند قيام العباسيين في خراسان والعراق. ولما عظم أمرهم خرج برجاله إلى الشام (سنة 132 هـ) فأقام إلى أن انتظم الأمر لبني العباس، فخرج عليهم في ما وراء النهر، وتبعه جمع كبير من أنصار الأمويين والمرولنين. فقصده أبو مسلم الخراساني يريد قتاله، فلم يلبث أن جاءه عدد من قواد زياد وقد خلعوه وتركوه في جماعة يسيرة، فجد أبو مسلم في طلبه، فلجأ إلى أبي مسلم. </w:t>
      </w:r>
    </w:p>
    <w:p>
      <w:pPr>
        <w:jc w:val="start"/>
        <w:bidi/>
      </w:pPr>
      <w:r>
        <w:rPr>
          <w:sz w:val="24"/>
          <w:szCs w:val="24"/>
          <w:b w:val="1"/>
          <w:bCs w:val="1"/>
          <w:rtl/>
        </w:rPr>
        <w:t xml:space="preserve">
الأعلام،(دار العلم للملايين - بيروت،2002،ط 15،ج 3،ص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2026-07-11T05:50:01+03:00</dcterms:created>
  <dcterms:modified xsi:type="dcterms:W3CDTF">2026-07-11T05:50:01+03:00</dcterms:modified>
</cp:coreProperties>
</file>

<file path=docProps/custom.xml><?xml version="1.0" encoding="utf-8"?>
<Properties xmlns="http://schemas.openxmlformats.org/officeDocument/2006/custom-properties" xmlns:vt="http://schemas.openxmlformats.org/officeDocument/2006/docPropsVTypes"/>
</file>