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زهران بن 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زهران بن حجر
</w:t>
      </w:r>
    </w:p>
    <w:p>
      <w:pPr/>
      <w:r>
        <w:rPr/>
        <w:t xml:space="preserve">زهران بن حجر  زهران بن حجر بن عمران بن مزيقياء: جد جاهلي. بنوه بطن من الازد، من قحطان.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2026-07-11T04:28:21+03:00</dcterms:created>
  <dcterms:modified xsi:type="dcterms:W3CDTF">2026-07-11T04:28:21+03:00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