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زرارة بن عدس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زرارة بن عدس
</w:t>
      </w:r>
    </w:p>
    <w:p>
      <w:pPr/>
      <w:r>
        <w:rPr/>
        <w:t xml:space="preserve">زرارة بن عدس  زرارة بن عدس بن زيد: جد جاهلي. بنوه بطن من بني دارم، من تميم، من عدنان. وكان حكما من قضاة تميم. وقاد تمينا وغيرها يوم شويحط. من بنيه ’’حاجب ابن زرارة’’ و ’’المنذر بن ساوى’’ صاحب هجر.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2026-07-11T07:03:35+03:00</dcterms:created>
  <dcterms:modified xsi:type="dcterms:W3CDTF">2026-07-11T07:03:35+03:00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