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
</w:t>
      </w:r>
    </w:p>
    <w:p>
      <w:pPr/>
      <w:r>
        <w:rPr/>
        <w:t xml:space="preserve">رفاعة  رفاعة: جد. بنوه بطن من عامر ابن صعصعة، من هوزان. كانت مساكنهم بساقية قتلة (من قرى جرجا)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2026-07-11T00:03:49+03:00</dcterms:created>
  <dcterms:modified xsi:type="dcterms:W3CDTF">2026-07-11T00:03:49+03:00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