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إتين مارك كاترمير
</w:t>
      </w:r>
    </w:p>
    <w:p>
      <w:pPr>
        <w:jc w:val="start"/>
        <w:bidi/>
      </w:pPr>
      <w:r>
        <w:rPr>
          <w:rFonts w:ascii="arial" w:hAnsi="arial" w:eastAsia="arial" w:cs="arial"/>
          <w:sz w:val="28"/>
          <w:szCs w:val="28"/>
          <w:b w:val="1"/>
          <w:bCs w:val="1"/>
          <w:rtl/>
        </w:rPr>
        <w:t xml:space="preserve">كاترمير
</w:t>
      </w:r>
    </w:p>
    <w:p>
      <w:pPr/>
      <w:r>
        <w:rPr/>
        <w:t xml:space="preserve">كاترمير  اتين مارك كاترمير Etienne - Marc Quatermere مستشرق فرنسي مولده ووفاته بباريس. من اسرة ظهر فيها ادباء وعلماء. تلقى العلوم الشرقية عن دي ساسي والتحق بقسم المخطوطات بالمكتبة الاهلية بباريس. ثم تعين استاذا للاداب اليونانية في ’’روان’’ فأستاذا للغة الفارسية في مدرسة اللغات الشرقية. ترجم عن العربية إلى لغته شطرا من كتاب (السلوك لمعرفة الدول والملوك) للمقريزي، و (مقامات الحريري) وغيرهما. ومما نشره بالعربية (منتخبات من أمثال الميداني) ومن كتاب (الروضتين) لأبي شامة. وله بالفرنسية مجلدان عن اللغة العربية وآدابها وجغرافيتها، مقالات وبحوث في جغرافي العرب ومؤرخيهم وعادات أهل البادية نشرها في المجلة الاسيوية.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2026-07-02T04:04:42+03:00</dcterms:created>
  <dcterms:modified xsi:type="dcterms:W3CDTF">2026-07-02T04:04:42+03:00</dcterms:modified>
</cp:coreProperties>
</file>

<file path=docProps/custom.xml><?xml version="1.0" encoding="utf-8"?>
<Properties xmlns="http://schemas.openxmlformats.org/officeDocument/2006/custom-properties" xmlns:vt="http://schemas.openxmlformats.org/officeDocument/2006/docPropsVTypes"/>
</file>