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النجفي
</w:t>
      </w:r>
    </w:p>
    <w:p>
      <w:pPr/>
      <w:r>
        <w:rPr/>
        <w:t xml:space="preserve">رضا النجفي  رضا بن محمد حسين بن محمد باقر بن محمد تقي الاصفهاني النجفي: شاعر، له اشتغال بالفلسفة والفقه. ولد وتعلم في النجف. وتوفي بأصفهان. له كتب، منها (نقض فلسفة داروين - ط) جزآن، و (الرد على البهائية) و (وقاية الاذهان) في اصول الفقه، و (ديوان شعر) وفي شعره 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2026-07-11T00:05:28+03:00</dcterms:created>
  <dcterms:modified xsi:type="dcterms:W3CDTF">2026-07-11T00:05:28+03:00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