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نخلة
</w:t>
      </w:r>
    </w:p>
    <w:p>
      <w:pPr>
        <w:jc w:val="start"/>
        <w:bidi/>
      </w:pPr>
      <w:r>
        <w:rPr>
          <w:rFonts w:ascii="arial" w:hAnsi="arial" w:eastAsia="arial" w:cs="arial"/>
          <w:sz w:val="28"/>
          <w:szCs w:val="28"/>
          <w:b w:val="1"/>
          <w:bCs w:val="1"/>
          <w:rtl/>
        </w:rPr>
        <w:t xml:space="preserve">رشيد نخلة
</w:t>
      </w:r>
    </w:p>
    <w:p>
      <w:pPr/>
      <w:r>
        <w:rPr/>
        <w:t xml:space="preserve">رشيد نخلة  رشيد نخلة: ناظم نشيد لبنان. زجال. مولده ووفاته في ’’الباروك’’ بلبنان. تعلم القراءة والكتابة في بيته. وولي بعض الوظائف الحكومية. وأنشأ (عام 1912) جريدة (الشعب) في ’’عين زحلتا’’ وفاز في مبارة النشيد الوطني اللبناني سنة 1926 وجمعت أزجاله بعد وفاته في كتاب (معنى رشيد نخلة – ط) وله (محسن الهزان – ط) قصة صغيرة. وهو والد الشاعر المعاصر أمين نخلة. </w:t>
      </w:r>
    </w:p>
    <w:p>
      <w:pPr>
        <w:jc w:val="start"/>
        <w:bidi/>
      </w:pPr>
      <w:r>
        <w:rPr>
          <w:sz w:val="24"/>
          <w:szCs w:val="24"/>
          <w:b w:val="1"/>
          <w:bCs w:val="1"/>
          <w:rtl/>
        </w:rPr>
        <w:t xml:space="preserve">
الأعلام،(دار العلم للملايين - بيروت،2002،ط 15،ج 3،ص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2026-07-10T22:45:26+03:00</dcterms:created>
  <dcterms:modified xsi:type="dcterms:W3CDTF">2026-07-10T22:45:26+03:00</dcterms:modified>
</cp:coreProperties>
</file>

<file path=docProps/custom.xml><?xml version="1.0" encoding="utf-8"?>
<Properties xmlns="http://schemas.openxmlformats.org/officeDocument/2006/custom-properties" xmlns:vt="http://schemas.openxmlformats.org/officeDocument/2006/docPropsVTypes"/>
</file>