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
</w:t>
      </w:r>
    </w:p>
    <w:p>
      <w:pPr/>
      <w:r>
        <w:rPr/>
        <w:t xml:space="preserve">التميمي رزق الله بن عبد الوهاب بن عبد العزيز، أبو محمد التميمي: فقيه حنبلي واعظ، من أهل بغداد، كان كبيرها وجليلها، قال العليمي: كان شيخ أهل العراق في زمانه. صنف (شرح الإرشاد) في الفقه والخصال والأقسام. قلت: لعله هو المخطوط المسمى (كتابا) (مما يذهب إليه الإمام أحمد بن حنبل) في مكتبة جامعة الرياض (1928 م / 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2026-07-10T23:15:24+03:00</dcterms:created>
  <dcterms:modified xsi:type="dcterms:W3CDTF">2026-07-10T23:15:24+03:00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