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الأقطع
</w:t>
      </w:r>
    </w:p>
    <w:p>
      <w:pPr/>
      <w:r>
        <w:rPr/>
        <w:t xml:space="preserve">رافع الأقطع رافع بن الحسين بن حماد بن المسيب: أمير العرب بنواحي بغداد: ووالي تكريت. كانت فيه فروسية وأدب. وله شعر، منه أبيات آخرها: (أليس من الخسران أن لياليا تمر بلا نفع وتحسب من عمري) وكان فيه شح. مات بتكريت وخلف ما يزيد على خمس مئة ألف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2026-07-10T21:15:21+03:00</dcterms:created>
  <dcterms:modified xsi:type="dcterms:W3CDTF">2026-07-10T21:15:21+03:00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