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دوس بن عدثان
</w:t>
      </w:r>
    </w:p>
    <w:p>
      <w:pPr>
        <w:jc w:val="start"/>
        <w:bidi/>
      </w:pPr>
      <w:r>
        <w:rPr>
          <w:rFonts w:ascii="arial" w:hAnsi="arial" w:eastAsia="arial" w:cs="arial"/>
          <w:sz w:val="28"/>
          <w:szCs w:val="28"/>
          <w:b w:val="1"/>
          <w:bCs w:val="1"/>
          <w:rtl/>
        </w:rPr>
        <w:t xml:space="preserve">دوس بن عدثان
</w:t>
      </w:r>
    </w:p>
    <w:p>
      <w:pPr/>
      <w:r>
        <w:rPr/>
        <w:t xml:space="preserve">دوس بن عدثان  دوس بن عدثان بن عبد الله بن زهران، من ازد شنوءة، من قحطان: جد ججاهلي. من بنية أبو هريرة الصحابي، وجذيمة الوضاح ملك الحيرة، وبطون اكبرها (فهم) نزلوا بعمان ومنهم بالحجاز وخراسان. وكانت دار دوس في الاندلس (تدمير) وكان صنمهم في الجاهلية اسمه (ذو الكفين) شاركتهم فيه خزاعة، وكسره عمرو بن حممة الدوسي. </w:t>
      </w:r>
    </w:p>
    <w:p>
      <w:pPr>
        <w:jc w:val="start"/>
        <w:bidi/>
      </w:pPr>
      <w:r>
        <w:rPr>
          <w:sz w:val="24"/>
          <w:szCs w:val="24"/>
          <w:b w:val="1"/>
          <w:bCs w:val="1"/>
          <w:rtl/>
        </w:rPr>
        <w:t xml:space="preserve">
الأعلام،(دار العلم للملايين - بيروت،2002،ط 15،ج 3،ص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2026-07-10T19:59:07+03:00</dcterms:created>
  <dcterms:modified xsi:type="dcterms:W3CDTF">2026-07-10T19:59:07+03:00</dcterms:modified>
</cp:coreProperties>
</file>

<file path=docProps/custom.xml><?xml version="1.0" encoding="utf-8"?>
<Properties xmlns="http://schemas.openxmlformats.org/officeDocument/2006/custom-properties" xmlns:vt="http://schemas.openxmlformats.org/officeDocument/2006/docPropsVTypes"/>
</file>