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 الشمسي
</w:t>
      </w:r>
    </w:p>
    <w:p>
      <w:pPr>
        <w:jc w:val="start"/>
        <w:bidi/>
      </w:pPr>
      <w:r>
        <w:rPr>
          <w:rFonts w:ascii="arial" w:hAnsi="arial" w:eastAsia="arial" w:cs="arial"/>
          <w:sz w:val="28"/>
          <w:szCs w:val="28"/>
          <w:b w:val="1"/>
          <w:bCs w:val="1"/>
          <w:rtl/>
        </w:rPr>
        <w:t xml:space="preserve">الدار الشمسي
</w:t>
      </w:r>
    </w:p>
    <w:p>
      <w:pPr/>
      <w:r>
        <w:rPr/>
        <w:t xml:space="preserve">الدار الشمسي  الدار الشمسي ابنة السلطان الملك المنصور عمر بن علي بن رسول: اميرة يمانية، من بيت ملك وعلم. امتازت بالحزم والعقل. وهي أخت الملك المظفر (يوسف بن عمر) وكان يرجع إلى سياستها وتدبيرها في كثير من شؤونه. من مآثرها (المدرسة الشمسية) بذي عدينة، من مدينة تعز، و (المدرسة الشمسية) ايضا، في زبيد. توفيت في تعز</w:t>
      </w:r>
    </w:p>
    <w:p>
      <w:pPr>
        <w:jc w:val="start"/>
        <w:bidi/>
      </w:pPr>
      <w:r>
        <w:rPr>
          <w:sz w:val="24"/>
          <w:szCs w:val="24"/>
          <w:b w:val="1"/>
          <w:bCs w:val="1"/>
          <w:rtl/>
        </w:rPr>
        <w:t xml:space="preserve">
الأعلام،(دار العلم للملايين - بيروت،2002،ط 15،ج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2026-07-10T17:04:46+03:00</dcterms:created>
  <dcterms:modified xsi:type="dcterms:W3CDTF">2026-07-10T17:04:46+03:00</dcterms:modified>
</cp:coreProperties>
</file>

<file path=docProps/custom.xml><?xml version="1.0" encoding="utf-8"?>
<Properties xmlns="http://schemas.openxmlformats.org/officeDocument/2006/custom-properties" xmlns:vt="http://schemas.openxmlformats.org/officeDocument/2006/docPropsVTypes"/>
</file>