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مكيث
</w:t>
      </w:r>
    </w:p>
    <w:p>
      <w:pPr>
        <w:jc w:val="start"/>
        <w:bidi/>
      </w:pPr>
      <w:r>
        <w:rPr>
          <w:rFonts w:ascii="arial" w:hAnsi="arial" w:eastAsia="arial" w:cs="arial"/>
          <w:sz w:val="28"/>
          <w:szCs w:val="28"/>
          <w:b w:val="1"/>
          <w:bCs w:val="1"/>
          <w:rtl/>
        </w:rPr>
        <w:t xml:space="preserve">رافع بن مكيث
</w:t>
      </w:r>
    </w:p>
    <w:p>
      <w:pPr/>
      <w:r>
        <w:rPr/>
        <w:t xml:space="preserve">رافع بن مكيث (ب د ع) رافع بن مكيث بن عمرو بن جراد بن يربوع بن طحيل بن عدي بن الربعة بن رشدان بن قيس بن جهنة الجهني.</w:t>
      </w:r>
    </w:p>
    <w:p/>
    <w:p>
      <w:pPr/>
      <w:r>
        <w:rPr/>
        <w:t xml:space="preserve">شهد الحديبية، وهو أخو جندب بن مكيث، سكن الحجاز.</w:t>
      </w:r>
    </w:p>
    <w:p/>
    <w:p>
      <w:pPr/>
      <w:r>
        <w:rPr/>
        <w:t xml:space="preserve">أخبرنا أبو الفضل بن أبي الحسن بن أبي عبد الله المخزومي، بإسناده إلى أحمد بن علي بن المثنى، أخبرنا إسحاق بن أبي إسرائيل، أخبرنا عبد الرزاق، أخبرنا معمر، عن عثمان بن زفر عن بعض بنى رافع ابن مكبث، عن رافع بن مكبث، وكان قد شهد الحديبة مع رسول الله صلى الله عليه وسلم أن رسول الله صلى الله عليه وسلم قال: إن حسن الملكة نماء، وسوء الخلق شؤم.</w:t>
      </w:r>
    </w:p>
    <w:p/>
    <w:p>
      <w:pPr/>
      <w:r>
        <w:rPr/>
        <w:t xml:space="preserve">كذا رواه عبد الرزاق، وابن المبارك، وهشام بن يوسف، وعبد المجيد بن أبي رواد، عن معمر عن عثمان بن زفر، هكذا.</w:t>
      </w:r>
    </w:p>
    <w:p/>
    <w:p>
      <w:pPr/>
      <w:r>
        <w:rPr/>
        <w:t xml:space="preserve">ورواه بقية، عن عثمان بن زفر الجهني، قال: حدثني محمد بن خالد بن رافع بن مكيث، عن عمه الهلال بن رافع، قال: كان رافع من جهينة، شهد الحديبية. مثله. أخرجه الثلاثة.</w:t>
      </w:r>
    </w:p>
    <w:p>
      <w:pPr>
        <w:jc w:val="start"/>
        <w:bidi/>
      </w:pPr>
      <w:r>
        <w:rPr>
          <w:sz w:val="24"/>
          <w:szCs w:val="24"/>
          <w:b w:val="1"/>
          <w:bCs w:val="1"/>
          <w:rtl/>
        </w:rPr>
        <w:t xml:space="preserve">
أسد الغابة في معرفة الصحابة،(دار ابن حزم - بيروت،2012،ط 1،ج 1،ص 380)/(دار الكتب العلمية - بيروت،1994،ط 1،ج 2،ص 246)/(دار الفكر - بيروت،1989،ط 1،ج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w:t>
      </w:r>
    </w:p>
    <w:p>
      <w:pPr/>
      <w:r>
        <w:rPr/>
        <w:t xml:space="preserve">رافع بن مكيث بوزن عظيم، آخره مثلثة. الجهني.</w:t>
      </w:r>
    </w:p>
    <w:p/>
    <w:p>
      <w:pPr/>
      <w:r>
        <w:rPr/>
        <w:t xml:space="preserve">شهد بيعة الرضوان، وكان أحد من يحمل ألوية جهينة يوم الفتح، واستعمله النبي صلى الله عليه وآله وسلم على صدقات قومه. وشهد الجابية مع عمر.</w:t>
      </w:r>
    </w:p>
    <w:p/>
    <w:p>
      <w:pPr/>
      <w:r>
        <w:rPr/>
        <w:t xml:space="preserve">له عند أبي داود حديث واحد من طريق ولده الحارث بن رافع عنه في حسن الملكة.</w:t>
      </w:r>
    </w:p>
    <w:p>
      <w:pPr>
        <w:jc w:val="start"/>
        <w:bidi/>
      </w:pPr>
      <w:r>
        <w:rPr>
          <w:sz w:val="24"/>
          <w:szCs w:val="24"/>
          <w:b w:val="1"/>
          <w:bCs w:val="1"/>
          <w:rtl/>
        </w:rPr>
        <w:t xml:space="preserve">
الإصابة في تمييز الصحابة،(دار الكتب العلمية - بيروت،1995،ط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مكيث الصحابي
</w:t>
      </w:r>
    </w:p>
    <w:p>
      <w:pPr/>
      <w:r>
        <w:rPr/>
        <w:t xml:space="preserve">ابن مكيث الصحابي رافع بن مكيث. شهد الحديبية وبايع تحت الشجرة وشهد الفتح وهو أحد أربعة الذين حملوا ألوية جهينة يوم الفتح واستعمله النبي صلى الله عليه وسلم على صدقاته.</w:t>
      </w:r>
    </w:p>
    <w:p/>
    <w:p>
      <w:pPr/>
      <w:r>
        <w:rPr/>
        <w:t xml:space="preserve">وكان مع زيد بن حارثة في سرية حسمى وبعثه بشيرا. وكان مع كرز بن جابر في سرية العرنيين. وكان مع عبد الرحمن بن عوف في سرية دومة الجندل وبعثه بكتابه إلى رسول الله صلى الله عليه وسلم بشيرا بما فتح الله عليه.</w:t>
      </w:r>
    </w:p>
    <w:p/>
    <w:p>
      <w:pPr/>
      <w:r>
        <w:rPr/>
        <w:t xml:space="preserve">وله دار بالمدينة. وشهد الجابية مع عمر بن الخطاب وكان أميرا على ربع أسلم وغفار ومزينة وجهينة وأشجع.</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الجهني
</w:t>
      </w:r>
    </w:p>
    <w:p>
      <w:pPr/>
      <w:r>
        <w:rPr/>
        <w:t xml:space="preserve">رافع بن مكيث الجهني أخو جندب بن مكيث، شهد الحديبية، روى عن النبي صلى الله عليه وسلم: حسن الخلق نماء، وسوء الخلق شؤم ... الحديث.</w:t>
      </w:r>
    </w:p>
    <w:p>
      <w:pPr>
        <w:jc w:val="start"/>
        <w:bidi/>
      </w:pPr>
      <w:r>
        <w:rPr>
          <w:sz w:val="24"/>
          <w:szCs w:val="24"/>
          <w:b w:val="1"/>
          <w:bCs w:val="1"/>
          <w:rtl/>
        </w:rPr>
        <w:t xml:space="preserve">
الاستيعاب في معرفة الأصحاب،(دار الجيل - بيروت،1992،ط 1،ج 2،ص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w:t>
      </w:r>
    </w:p>
    <w:p>
      <w:pPr/>
      <w:r>
        <w:rPr/>
        <w:t xml:space="preserve">رافع بن مكيث بن عمرو بن جراد بن يربوع بن طحيل بن عدي بن الربعة بن رشدان بن قيس بن جهينة. أسلم وشهد الحديبية مع رسول الله - صلى الله عليه وسلم - وبايع تحت الشجرة بيعة الرضوان. وكان مع زيد بن حارثة في السرية التي وجهه فيها رسول الله - صلى الله عليه وسلم - إلى حسمى. وكانت في جمادى الآخرة سنة ست. وبعثه زيد بن حارثة إلى رسول الله - صلى الله عليه وسلم - بشيرا على ناقة من إبل القوم فأخذها منه علي بن أبي طالب في الطريق فردها على القوم وذلك حين بعثه رسول الله - صلى الله عليه وسلم - ليرد عليهم ما أخذ منهم لأنهم قد كانوا قدموا على رسول الله - صلى الله عليه وسلم - فأسلموا وكتب لهم كتابا. وكان رافع بن مكيث أيضا مع كرز بن جابر الفهري حين بعثه رسول الله - صلى الله عليه وسلم - بذي الجدر. وكان مع عبد الرحمن في سريته إلى دومة الجندل وبعثه بكتابه إلى رسول الله - صلى الله عليه وسلم - بشيرا بما فتح الله عليه. ورافع بن مكيث أحد الأربعة الذين حملوا ألوية جهينة الأربعة التي عقدها لهم رسول الله - صلى الله عليه وسلم - يوم فتح مكة. وبعثه رسول الله - صلى الله عليه وسلم - على صدقات جهينة يصدقهم. وكانت له دار بالمدينة ولجهينة مسجد بالمدينة.</w:t>
      </w:r>
    </w:p>
    <w:p>
      <w:pPr>
        <w:jc w:val="start"/>
        <w:bidi/>
      </w:pPr>
      <w:r>
        <w:rPr>
          <w:sz w:val="24"/>
          <w:szCs w:val="24"/>
          <w:b w:val="1"/>
          <w:bCs w:val="1"/>
          <w:rtl/>
        </w:rPr>
        <w:t xml:space="preserve">
الطبقات الكبرى،(دار الكتب العلمية - بيروت،1990،ط 1،ج 4،ص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الجهني 
</w:t>
      </w:r>
    </w:p>
    <w:p>
      <w:pPr/>
      <w:r>
        <w:rPr/>
        <w:t xml:space="preserve">رافع بن مكيث، الجهني. </w:t>
      </w:r>
    </w:p>
    <w:p/>
    <w:p>
      <w:pPr/>
      <w:r>
        <w:rPr/>
        <w:t xml:space="preserve">قال بشر: أخبرنا عبد الله، سمع معمراً، عن عثمان بن زفر، عن بعض بني رافع بن مكيث، عن رافعٍ، قال رسول الله صلى الله عليه وسلم: سوء الخلق شؤمٌ.</w:t>
      </w:r>
    </w:p>
    <w:p/>
    <w:p>
      <w:pPr/>
      <w:r>
        <w:rPr/>
        <w:t xml:space="preserve">وقال محمد، عن عبد الرزاق: كان شهد الحديبية.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الجهني حديبي
</w:t>
      </w:r>
    </w:p>
    <w:p>
      <w:pPr/>
      <w:r>
        <w:rPr/>
        <w:t xml:space="preserve">رافع بن مكيث الجهني حديبي </w:t>
      </w:r>
    </w:p>
    <w:p/>
    <w:p>
      <w:pPr/>
      <w:r>
        <w:rPr/>
        <w:t xml:space="preserve">عنه ابنه الحارث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الجهني، 
</w:t>
      </w:r>
    </w:p>
    <w:p>
      <w:pPr/>
      <w:r>
        <w:rPr/>
        <w:t xml:space="preserve">(د) رافع بن مكيث الجهني، أخو جندب. </w:t>
      </w:r>
    </w:p>
    <w:p/>
    <w:p>
      <w:pPr/>
      <w:r>
        <w:rPr/>
        <w:t xml:space="preserve">قال ابن حبان: كنيته أبو زرعة.</w:t>
      </w:r>
    </w:p>
    <w:p/>
    <w:p>
      <w:pPr/>
      <w:r>
        <w:rPr/>
        <w:t xml:space="preserve">وقال ابن أبي حاتم عن أبيه، والعسكري: رافع بن عبد الله بن مكيث.</w:t>
      </w:r>
    </w:p>
    <w:p/>
    <w:p>
      <w:pPr/>
      <w:r>
        <w:rPr/>
        <w:t xml:space="preserve">وفي «طبقات ابن سعد» - وغيره -: رافع بن مكيث بن جراد بن يربوع بن طحيل.</w:t>
      </w:r>
    </w:p>
    <w:p/>
    <w:p>
      <w:pPr/>
      <w:r>
        <w:rPr/>
        <w:t xml:space="preserve">وفي «كتاب البرقي»: رافع بن مكيث بن عبد الله عبادة.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الجهني
</w:t>
      </w:r>
    </w:p>
    <w:p>
      <w:pPr/>
      <w:r>
        <w:rPr/>
        <w:t xml:space="preserve">رافع بن مكيث الجهني </w:t>
      </w:r>
    </w:p>
    <w:p/>
    <w:p>
      <w:pPr/>
      <w:r>
        <w:rPr/>
        <w:t xml:space="preserve">له صحبة كنيته أبو زرعة وهو أحد الأربع الذين كانوا يحملون لواء جهينة يوم الفتح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مكيث الجهني شامي
</w:t>
      </w:r>
    </w:p>
    <w:p>
      <w:pPr/>
      <w:r>
        <w:rPr/>
        <w:t xml:space="preserve">رافع بن مكيث الجهني شامي </w:t>
      </w:r>
    </w:p>
    <w:p/>
    <w:p>
      <w:pPr/>
      <w:r>
        <w:rPr/>
        <w:t xml:space="preserve">قد شهد الحديبية فيما روى معمر عن عثمان بن زفر عن بعض بني رافع بن مكيث عن رافع بن مكيث ورواه بقية عن عثمان بن زفر عن محمد بن خالد بن رافع بن مكيث عن عمه الحارث بن رافع بن مكيث عن رافع بن مكيث عن النبي صلى الله عليه وسلم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2026-06-15T05:39:16+03:00</dcterms:created>
  <dcterms:modified xsi:type="dcterms:W3CDTF">2026-06-15T05:39:16+03:00</dcterms:modified>
</cp:coreProperties>
</file>

<file path=docProps/custom.xml><?xml version="1.0" encoding="utf-8"?>
<Properties xmlns="http://schemas.openxmlformats.org/officeDocument/2006/custom-properties" xmlns:vt="http://schemas.openxmlformats.org/officeDocument/2006/docPropsVTypes"/>
</file>