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الشيباني
</w:t>
      </w:r>
    </w:p>
    <w:p>
      <w:pPr>
        <w:jc w:val="start"/>
        <w:bidi/>
      </w:pPr>
      <w:r>
        <w:rPr>
          <w:rFonts w:ascii="arial" w:hAnsi="arial" w:eastAsia="arial" w:cs="arial"/>
          <w:sz w:val="28"/>
          <w:szCs w:val="28"/>
          <w:b w:val="1"/>
          <w:bCs w:val="1"/>
          <w:rtl/>
        </w:rPr>
        <w:t xml:space="preserve">خالد الشيباني
</w:t>
      </w:r>
    </w:p>
    <w:p>
      <w:pPr/>
      <w:r>
        <w:rPr/>
        <w:t xml:space="preserve">خالد الشيباني  خالد بن يزيد بن مزيد بن زائدة، أبو يزيد الشيباني: أحد الأمراء الولاة الأجواد في العصر العباسي. وهو ممدوح أبي تمام. ولاه المأمون مصر (سنة 206هـ) ودخلها، وقاتله عبيد الله بن السري، فلم يستقرفيها. فولاه الموصل ثم زاده ديار ربيعة كلها، فأقام إلى أيام الواثق، فلما انتقضت أرمينية انتدبه الواثق، فتجهز في جيش عظيم وزحف يريدها فاعتل في طريقه. ومات قبل بلوغها. كان يكنى في السلم بأبي يزيد، وفي الحرب بأبي الزبير</w:t>
      </w:r>
    </w:p>
    <w:p>
      <w:pPr>
        <w:jc w:val="start"/>
        <w:bidi/>
      </w:pPr>
      <w:r>
        <w:rPr>
          <w:sz w:val="24"/>
          <w:szCs w:val="24"/>
          <w:b w:val="1"/>
          <w:bCs w:val="1"/>
          <w:rtl/>
        </w:rPr>
        <w:t xml:space="preserve">
الأعلام،(دار العلم للملايين - بيروت،2002،ط 15،ج 2،ص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2026-07-10T11:20:59+03:00</dcterms:created>
  <dcterms:modified xsi:type="dcterms:W3CDTF">2026-07-10T11:20:59+03:00</dcterms:modified>
</cp:coreProperties>
</file>

<file path=docProps/custom.xml><?xml version="1.0" encoding="utf-8"?>
<Properties xmlns="http://schemas.openxmlformats.org/officeDocument/2006/custom-properties" xmlns:vt="http://schemas.openxmlformats.org/officeDocument/2006/docPropsVTypes"/>
</file>