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كثير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كثير
</w:t>
      </w:r>
    </w:p>
    <w:p>
      <w:pPr/>
      <w:r>
        <w:rPr/>
        <w:t xml:space="preserve">خالد بن كثير خالد بن كثير، أبو المغيرة، مولى تميم: أحد القواد الولاة في أبام المنصور العباسي. ولي قوهستان (بفارس) مدة إلى ان استعمل على خراسان عبد الجبار بن عبد الرحمن، فاتهم جماعة بالدعوة للطالبين فقتلهم ومنهم خالد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2026-07-10T11:17:49+03:00</dcterms:created>
  <dcterms:modified xsi:type="dcterms:W3CDTF">2026-07-10T11:17:49+03:00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