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نهد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نهد
</w:t>
      </w:r>
    </w:p>
    <w:p>
      <w:pPr/>
      <w:r>
        <w:rPr/>
        <w:t xml:space="preserve">حنظلة بن نهد  حنظلة بن نهد بن زيد، من قضاعة: قاض جاهلي. كانت له منزلة بعكاظ في المواسم، وبتهامة والحجاز، وفيه يقال: (حنظلة بن نهد، خير ناشيء في معد) وكان بيته أول بيت في قضاعة وهو حكمهم الذي يحكم بينهم. وقال اليعقوبي: كان من قضاة العرب في الجاهلية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2026-07-10T08:52:12+03:00</dcterms:created>
  <dcterms:modified xsi:type="dcterms:W3CDTF">2026-07-10T08:52:12+03:00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