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القره حصاري
</w:t>
      </w:r>
    </w:p>
    <w:p>
      <w:pPr>
        <w:jc w:val="start"/>
        <w:bidi/>
      </w:pPr>
      <w:r>
        <w:rPr>
          <w:rFonts w:ascii="arial" w:hAnsi="arial" w:eastAsia="arial" w:cs="arial"/>
          <w:sz w:val="28"/>
          <w:szCs w:val="28"/>
          <w:b w:val="1"/>
          <w:bCs w:val="1"/>
          <w:rtl/>
        </w:rPr>
        <w:t xml:space="preserve">القره حصاري
</w:t>
      </w:r>
    </w:p>
    <w:p>
      <w:pPr/>
      <w:r>
        <w:rPr/>
        <w:t xml:space="preserve">القره حصاري  حمزة بن عبد الله القره حصاري الرومي: من قضاة العثمانيين. له (مهمات القضاة - خ) في الصكوك، وقعت لي نسخة منه، قال في مقدمته: (لما شرفني الله تعالى بخدمة شريعة النبي المختار، عليه صلاة الله الملك الغفار، في كثير من الأزمنة والأعصار، في محاكم البلدان والأمصار، وصرفت عمري إلى الفن الي يحتاج إليه أكثر الفحول، من الفروع والأصول، حين قطع الدعاوي من مصالح الأنام، وفصل القضايا على وفق شرع الرسول عليه السلام، والتمس مني بعض من خلاني أن أحرر صور الصكوك الشرعية الواقعة في محاكم الشرع. . أمليت لهم فيه مجموعا الخ) ومنه نسخ أخرى إحداها في خزانة بورسه (535 أورخان) كتبت سنة 1033. </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2026-07-10T07:41:03+03:00</dcterms:created>
  <dcterms:modified xsi:type="dcterms:W3CDTF">2026-07-10T07:41:03+03:00</dcterms:modified>
</cp:coreProperties>
</file>

<file path=docProps/custom.xml><?xml version="1.0" encoding="utf-8"?>
<Properties xmlns="http://schemas.openxmlformats.org/officeDocument/2006/custom-properties" xmlns:vt="http://schemas.openxmlformats.org/officeDocument/2006/docPropsVTypes"/>
</file>