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الثقفي
</w:t>
      </w:r>
    </w:p>
    <w:p>
      <w:pPr>
        <w:jc w:val="start"/>
        <w:bidi/>
      </w:pPr>
      <w:r>
        <w:rPr>
          <w:rFonts w:ascii="arial" w:hAnsi="arial" w:eastAsia="arial" w:cs="arial"/>
          <w:sz w:val="28"/>
          <w:szCs w:val="28"/>
          <w:b w:val="1"/>
          <w:bCs w:val="1"/>
          <w:rtl/>
        </w:rPr>
        <w:t xml:space="preserve">الحكم الثقفي
</w:t>
      </w:r>
    </w:p>
    <w:p>
      <w:pPr/>
      <w:r>
        <w:rPr/>
        <w:t xml:space="preserve">الحكم الثقفي  الحكم بن أيوب بن الحكم الثقفي:هو ابن عم الحجاج. ولاه الحجاج على البصرة لما كان في العراق، ثم عزله، ثم أعاده، وقتله صالح عبد الرحمن الكاتب مع جماعة من آل الحجاج، في العذاب على إخراج ما أختزنوه من الأموال، بأمر سليمان بن عبد الملك، في خلافته</w:t>
      </w:r>
    </w:p>
    <w:p>
      <w:pPr>
        <w:jc w:val="start"/>
        <w:bidi/>
      </w:pPr>
      <w:r>
        <w:rPr>
          <w:sz w:val="24"/>
          <w:szCs w:val="24"/>
          <w:b w:val="1"/>
          <w:bCs w:val="1"/>
          <w:rtl/>
        </w:rPr>
        <w:t xml:space="preserve">
الأعلام،(دار العلم للملايين - بيروت،2002،ط 15،ج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ابن عم الحجاج الثقفي
</w:t>
      </w:r>
    </w:p>
    <w:p>
      <w:pPr/>
      <w:r>
        <w:rPr/>
        <w:t xml:space="preserve">الحكم ابن عم الحجاج الثقفي الحكم بن أيوب بن الحكم بن أبي عقيل الثقفي، ابن عم الحجاج بن يوسف. حدث عن أبي هريرة، وكان قد تزوج زينب بنت يوسف أخت الحجاج وخرج بها إلى الشام. واستعمله الحجاج على البصرة. وكان الحجاج قد عرض على زينب أن يزوجها محمد بن القاسم بن الحكم بن أبي عقيل، وهو يؤمئذ أشرف ثقفي في زمانه وعمره سبع عشرة سنة، فاختارت الحكم وهو شيخ، وكان بخيلا. وهو الذي كان يخطب بالبصرة، حتى يكاد يخرج وقت الصلاة. فقام إليه يزيد الضبي وقال له: الصلاة يرحمك الله، فضربه وحبسه. وقتله صالح بن عبد الرحمن الكاتب مع جماعة من آل الحجاج في العذاب على ما اختزلوه من الأموال، بأمر سليمان. وقتلته بعد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أيوب الثقفي، ابن عم للحجاج
</w:t>
      </w:r>
    </w:p>
    <w:p>
      <w:pPr/>
      <w:r>
        <w:rPr/>
        <w:t xml:space="preserve">الحكم بن أيوب الثقفي، ابن عم للحجاج. روى عن أبي هريرة.</w:t>
      </w:r>
    </w:p>
    <w:p/>
    <w:p>
      <w:pPr/>
      <w:r>
        <w:rPr/>
        <w:t xml:space="preserve">وروى عنه الجريري.</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1،ص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أيوب 
</w:t>
      </w:r>
    </w:p>
    <w:p>
      <w:pPr/>
      <w:r>
        <w:rPr/>
        <w:t xml:space="preserve">الحكم بن أيوب. </w:t>
      </w:r>
    </w:p>
    <w:p/>
    <w:p>
      <w:pPr/>
      <w:r>
        <w:rPr/>
        <w:t xml:space="preserve">عن أبي هريرة: لا صلاة إلا بقراءة.</w:t>
      </w:r>
    </w:p>
    <w:p/>
    <w:p>
      <w:pPr/>
      <w:r>
        <w:rPr/>
        <w:t xml:space="preserve">قاله إسحاق، سمع خالدا، عن الجريري.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أيوب.
</w:t>
      </w:r>
    </w:p>
    <w:p>
      <w:pPr/>
      <w:r>
        <w:rPr/>
        <w:t xml:space="preserve">الحكم بن أيوب. </w:t>
      </w:r>
    </w:p>
    <w:p/>
    <w:p>
      <w:pPr/>
      <w:r>
        <w:rPr/>
        <w:t xml:space="preserve">يروي عن أبي هريرة. روى عنه الجريري.</w:t>
      </w:r>
    </w:p>
    <w:p/>
    <w:p>
      <w:pPr/>
      <w:r>
        <w:rPr/>
        <w:t xml:space="preserve">وقال أبو حاتم: هو مجهول لا يدرى من هو.</w:t>
      </w:r>
    </w:p>
    <w:p/>
    <w:p>
      <w:pPr/>
      <w:r>
        <w:rPr/>
        <w:t xml:space="preserve">وقال الحافظ في «لسان الميزان»: هو الحكم بن أيوب بن الحكم بن أبي عقيل بن مسعود بن عامر الثقفي، كان عامل الحجاج على البصرة، حكى عنه أيضاً يحيى بن أبي إسحاق، والعلاء بن زياد، وأبو خلدة، وغير واحد من أهل البصرة، وإنما أراد أبو حاتم أنه مجهول العدالة لا مجهول العين، وقتل الحكم هذا بعد موت الحجاج في العذاب، في خلافة سليمان بن عبد الملك، سنة بضع وتسعين انتهى.</w:t>
      </w:r>
    </w:p>
    <w:p/>
    <w:p>
      <w:pPr/>
      <w:r>
        <w:rPr/>
        <w:t xml:space="preserve">قلت: صريح قول أبي حاتم أنه مجهول العين حيث قال: لا ندري من هو، ولم يذكر له راويا،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أيوب
</w:t>
      </w:r>
    </w:p>
    <w:p>
      <w:pPr/>
      <w:r>
        <w:rPr/>
        <w:t xml:space="preserve">الحكم بن أيوب </w:t>
      </w:r>
    </w:p>
    <w:p/>
    <w:p>
      <w:pPr/>
      <w:r>
        <w:rPr/>
        <w:t xml:space="preserve">يروي عن أبي هريرة روى عنه الجريري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أيوب
</w:t>
      </w:r>
    </w:p>
    <w:p>
      <w:pPr/>
      <w:r>
        <w:rPr/>
        <w:t xml:space="preserve">الحكم بن أيوب </w:t>
      </w:r>
    </w:p>
    <w:p/>
    <w:p>
      <w:pPr/>
      <w:r>
        <w:rPr/>
        <w:t xml:space="preserve">روى عن أبي هريرة لا صلاة إلا بقراءة سمعت أبي يقول ذلك ويقول هو مجهول لا يدري من هو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2026-07-09T01:57:09+03:00</dcterms:created>
  <dcterms:modified xsi:type="dcterms:W3CDTF">2026-07-09T01:57:09+03:00</dcterms:modified>
</cp:coreProperties>
</file>

<file path=docProps/custom.xml><?xml version="1.0" encoding="utf-8"?>
<Properties xmlns="http://schemas.openxmlformats.org/officeDocument/2006/custom-properties" xmlns:vt="http://schemas.openxmlformats.org/officeDocument/2006/docPropsVTypes"/>
</file>