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الطيبي
</w:t>
      </w:r>
    </w:p>
    <w:p>
      <w:pPr>
        <w:jc w:val="start"/>
        <w:bidi/>
      </w:pPr>
      <w:r>
        <w:rPr>
          <w:rFonts w:ascii="arial" w:hAnsi="arial" w:eastAsia="arial" w:cs="arial"/>
          <w:sz w:val="28"/>
          <w:szCs w:val="28"/>
          <w:b w:val="1"/>
          <w:bCs w:val="1"/>
          <w:rtl/>
        </w:rPr>
        <w:t xml:space="preserve">الطيبي
</w:t>
      </w:r>
    </w:p>
    <w:p>
      <w:pPr/>
      <w:r>
        <w:rPr/>
        <w:t xml:space="preserve">الطيبي  الحسين بن محمد بن عبد الله، شرف‎الدين الطيبي: من علماء الحديث والتفسير والبيان. كانت لع ثروة طائلة من الإرث والتجارة، فأنفقها في وجوه الخير، حتى افتقر في آخر عمره وكان شديد الردعلى المبتدعة، ملازما لتعليم الطلبة والإنفاق على ذوي الحاجة منهم، آية في استخاج الدقائق من الكتاب والسنة، متواضعا، ضعيف البصر. من كتبه (التبيان في المعاني والبيان - خ) و (الخلاصة في معرفة الحديث - خ) و (شرح الكشاف - خ) أربعة مجلدات ضخمة في التفسير، و (شرح مشكاة المصابيخ) في الحديث</w:t>
      </w:r>
    </w:p>
    <w:p>
      <w:pPr>
        <w:jc w:val="start"/>
        <w:bidi/>
      </w:pPr>
      <w:r>
        <w:rPr>
          <w:sz w:val="24"/>
          <w:szCs w:val="24"/>
          <w:b w:val="1"/>
          <w:bCs w:val="1"/>
          <w:rtl/>
        </w:rPr>
        <w:t xml:space="preserve">
الأعلام،(دار العلم للملايين - بيروت،2002،ط 15،ج 2،ص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2026-07-08T23:48:22+03:00</dcterms:created>
  <dcterms:modified xsi:type="dcterms:W3CDTF">2026-07-08T23:48:22+03:00</dcterms:modified>
</cp:coreProperties>
</file>

<file path=docProps/custom.xml><?xml version="1.0" encoding="utf-8"?>
<Properties xmlns="http://schemas.openxmlformats.org/officeDocument/2006/custom-properties" xmlns:vt="http://schemas.openxmlformats.org/officeDocument/2006/docPropsVTypes"/>
</file>