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النقيب
</w:t>
      </w:r>
    </w:p>
    <w:p>
      <w:pPr/>
      <w:r>
        <w:rPr/>
        <w:t xml:space="preserve">ابن النقيب  حسين بن كمال الدين بن محمد بن حسين ابن محمد بن حمزة، الحراني، الحسيني، الطالبي: فاضل، من أعيان دمشق. له (التذكرة الحسينية) فيها شعراء متقدمين وختمها بذكر بعض معاصريه من الشعراء، ثم بحصة وافية من نظمه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2026-07-08T22:41:32+03:00</dcterms:created>
  <dcterms:modified xsi:type="dcterms:W3CDTF">2026-07-08T22:41:32+03:00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