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w:t>
      </w:r>
    </w:p>
    <w:p>
      <w:pPr>
        <w:jc w:val="start"/>
        <w:bidi/>
      </w:pPr>
      <w:r>
        <w:rPr>
          <w:rFonts w:ascii="arial" w:hAnsi="arial" w:eastAsia="arial" w:cs="arial"/>
          <w:sz w:val="28"/>
          <w:szCs w:val="28"/>
          <w:b w:val="1"/>
          <w:bCs w:val="1"/>
          <w:rtl/>
        </w:rPr>
        <w:t xml:space="preserve">المنصور
</w:t>
      </w:r>
    </w:p>
    <w:p>
      <w:pPr/>
      <w:r>
        <w:rPr/>
        <w:t xml:space="preserve">المنصور  الحسين بن قاسم بن الحسين، من سلالة الهادي إلى الحق: إمام زيدي يماني. ولد وتعلم في بصنعاء، وبويع بها بعد وفاة أبيه المتوكل (قاسم بن الحسين) سنة 1139هـ ، ولقب (المنصور بالله) واستمر إلى ان توفى، ودفن في مسجد الأبهر بصنعاء. وكان شجاعا عالي الهمة صبورا على القتال واحتمال مشاق الغزو. نازعه بعض أقاربه فظفر بهم جميعا إلا أخا له اسمه (أحمد) امتنع عليه في بلاد تعز والحجرية</w:t>
      </w:r>
    </w:p>
    <w:p>
      <w:pPr>
        <w:jc w:val="start"/>
        <w:bidi/>
      </w:pPr>
      <w:r>
        <w:rPr>
          <w:sz w:val="24"/>
          <w:szCs w:val="24"/>
          <w:b w:val="1"/>
          <w:bCs w:val="1"/>
          <w:rtl/>
        </w:rPr>
        <w:t xml:space="preserve">
الأعلام،(دار العلم للملايين - بيروت،2002،ط 15،ج 2،ص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2026-07-08T22:38:09+03:00</dcterms:created>
  <dcterms:modified xsi:type="dcterms:W3CDTF">2026-07-08T22:38:09+03:00</dcterms:modified>
</cp:coreProperties>
</file>

<file path=docProps/custom.xml><?xml version="1.0" encoding="utf-8"?>
<Properties xmlns="http://schemas.openxmlformats.org/officeDocument/2006/custom-properties" xmlns:vt="http://schemas.openxmlformats.org/officeDocument/2006/docPropsVTypes"/>
</file>