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حسين بيهم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حسين بيهم
</w:t>
      </w:r>
    </w:p>
    <w:p>
      <w:pPr/>
      <w:r>
        <w:rPr/>
        <w:t xml:space="preserve">الحاج حسين بيهم  حسين بن عمر بن حسين العيتاني بيهم البيروتي: فاضل، له نظم جمع في (ديوان - ط) و (رواية) وطنية مثلت في بيروت. مولده ووفاته بها، وكان من وجوهها، وناب عنها في مجلس النواب العثماني، وتولى رئاسة الجمعية العلمية السورية بها. وكلمة (بيهم) عامية بيروتية معناه (أبوهم)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2026-07-08T22:43:11+03:00</dcterms:created>
  <dcterms:modified xsi:type="dcterms:W3CDTF">2026-07-08T22:43:11+03:00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