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w:t>
      </w:r>
    </w:p>
    <w:p>
      <w:pPr>
        <w:jc w:val="start"/>
        <w:bidi/>
      </w:pPr>
      <w:r>
        <w:rPr>
          <w:rFonts w:ascii="arial" w:hAnsi="arial" w:eastAsia="arial" w:cs="arial"/>
          <w:sz w:val="28"/>
          <w:szCs w:val="28"/>
          <w:b w:val="1"/>
          <w:bCs w:val="1"/>
          <w:rtl/>
        </w:rPr>
        <w:t xml:space="preserve">الأمير
</w:t>
      </w:r>
    </w:p>
    <w:p>
      <w:pPr/>
      <w:r>
        <w:rPr/>
        <w:t xml:space="preserve">الأمير  إبراهيم بن محمد بن اسماعيل الحمزي الحسني الهاشمي المعروف بالامير: واعظ، مفسر، من متصوفي الزيدية، نعته صاحب نيل الوطر بعالم الدنيا وحافظها وخطيب الامة وواعظها. ولد وتعلم في صنعاء، ودعا إلى اتباع السنة زاجرا عن الطريقة المذهبية ورحل إلى مكة مرات ثم استقر إلى ان توفي فيها. ومن كتبه (فتح الرحمن في تفسير القرآن بالقرآن) كتب منه مجلدا ضخما، و (فتح المتعال الفارق بين أهل الهدى والضلال) و (مجموع) ذكر مؤلفات والده وشيوخه وتلاميذه وتراجم بعض معاصريه. وله شعر فيه جودة.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2026-07-02T00:25:04+03:00</dcterms:created>
  <dcterms:modified xsi:type="dcterms:W3CDTF">2026-07-02T00:25:04+03:00</dcterms:modified>
</cp:coreProperties>
</file>

<file path=docProps/custom.xml><?xml version="1.0" encoding="utf-8"?>
<Properties xmlns="http://schemas.openxmlformats.org/officeDocument/2006/custom-properties" xmlns:vt="http://schemas.openxmlformats.org/officeDocument/2006/docPropsVTypes"/>
</file>