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الهواري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الهواري
</w:t>
      </w:r>
    </w:p>
    <w:p>
      <w:pPr/>
      <w:r>
        <w:rPr/>
        <w:t xml:space="preserve">الهواري  حسن بن محمد الهواري: عارف بالآثار مصري. تخرج بمدرسة الحقوق في القاهرة وعين أمينا مساعدا بدار الآثار العربية. من كتبه (وصف محتويات دار الآثار العربية - ط) رسالة، و (دليل الآثار العربية - ط) مترجم عن الفرنسية، و (الفسطاط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2026-07-08T17:31:51+03:00</dcterms:created>
  <dcterms:modified xsi:type="dcterms:W3CDTF">2026-07-08T17:31:51+03:00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