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الخراط
</w:t>
      </w:r>
    </w:p>
    <w:p>
      <w:pPr>
        <w:jc w:val="start"/>
        <w:bidi/>
      </w:pPr>
      <w:r>
        <w:rPr>
          <w:rFonts w:ascii="arial" w:hAnsi="arial" w:eastAsia="arial" w:cs="arial"/>
          <w:sz w:val="28"/>
          <w:szCs w:val="28"/>
          <w:b w:val="1"/>
          <w:bCs w:val="1"/>
          <w:rtl/>
        </w:rPr>
        <w:t xml:space="preserve">حسن الخراط
</w:t>
      </w:r>
    </w:p>
    <w:p>
      <w:pPr/>
      <w:r>
        <w:rPr/>
        <w:t xml:space="preserve">حسن الخراط  حسن بن محمد الخراط: شهيد، من أشهر المجاهدين في الثورة السويرية (1925) كان أميا فقيرا، عمل في الحراسة. وشارك في الثورة فاظهر في معاركها بدمشق وأطرافها جرأة غريبة. </w:t>
      </w:r>
    </w:p>
    <w:p/>
    <w:p>
      <w:pPr/>
      <w:r>
        <w:rPr/>
        <w:t xml:space="preserve">وكانت له عصبة اتخذت قريتي عقربا وبيت سحم مقرا لها. وجرح مرتين واستشهد بعد بمعركة مع الفرنسيين، قرب يلدا. ولما استقلت سورية سمت إحدى مدارسا الرسمية باسمه. ووضعت خلاصة لسيرته يدرسها الطلاب. </w:t>
      </w:r>
    </w:p>
    <w:p>
      <w:pPr>
        <w:jc w:val="start"/>
        <w:bidi/>
      </w:pPr>
      <w:r>
        <w:rPr>
          <w:sz w:val="24"/>
          <w:szCs w:val="24"/>
          <w:b w:val="1"/>
          <w:bCs w:val="1"/>
          <w:rtl/>
        </w:rPr>
        <w:t xml:space="preserve">
الأعلام،(دار العلم للملايين - بيروت،2002،ط 15،ج 2،ص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2026-07-08T17:33:37+03:00</dcterms:created>
  <dcterms:modified xsi:type="dcterms:W3CDTF">2026-07-08T17:33:37+03:00</dcterms:modified>
</cp:coreProperties>
</file>

<file path=docProps/custom.xml><?xml version="1.0" encoding="utf-8"?>
<Properties xmlns="http://schemas.openxmlformats.org/officeDocument/2006/custom-properties" xmlns:vt="http://schemas.openxmlformats.org/officeDocument/2006/docPropsVTypes"/>
</file>