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المعداني
</w:t>
      </w:r>
    </w:p>
    <w:p>
      <w:pPr/>
      <w:r>
        <w:rPr/>
        <w:t xml:space="preserve">المعداني  الحسن بن محمد المعداني: فاضل مغربي. له (الروض اليانع الفائح في مناقب أبي عبد الله محمد الصالح - خ) أي ابن المعطي بن عبد القادر الشرقاوي أنجز سنة 1179 في خزانة الرباط (2369ك).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2026-07-08T16:34:06+03:00</dcterms:created>
  <dcterms:modified xsi:type="dcterms:W3CDTF">2026-07-08T16:34:06+03:00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