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حسن
</w:t>
      </w:r>
    </w:p>
    <w:p>
      <w:pPr>
        <w:jc w:val="start"/>
        <w:bidi/>
      </w:pPr>
      <w:r>
        <w:rPr>
          <w:rFonts w:ascii="arial" w:hAnsi="arial" w:eastAsia="arial" w:cs="arial"/>
          <w:sz w:val="28"/>
          <w:szCs w:val="28"/>
          <w:b w:val="1"/>
          <w:bCs w:val="1"/>
          <w:rtl/>
        </w:rPr>
        <w:t xml:space="preserve">الشريف حسن
</w:t>
      </w:r>
    </w:p>
    <w:p>
      <w:pPr/>
      <w:r>
        <w:rPr/>
        <w:t xml:space="preserve">الشريف حسن  حسن بن أبى نمى محمد بن بركات بن محمد، الحسنى الهاشمي: من أشراف مكة. شارك أباه فى إماراتها. ثم انفرد بها بعد وفاته (سنة 992هـ) واستمر ضابطا شؤونها إلى أن توفى بها. وكان جوادا شجاعا، أثنى عليه بعض المؤرخين، إلا أن صاحب (العقيق اليمانى) يقول: إنه (استوزر عبد الرحمن بن عتيق فأساء هذا إلى الناس وفشا الجور) ويقول صاحب (عنوان المجد فى تاريخ نجد): (قال العصامى فى تاريخه: وفى سنة 986هـ ، سار الشريف حسن بن أبى نمى صاحب مكة إلى نجد، وحاصر معكال المعروف في الرياض، ومعه من الجنود نحو 50 ألفا، وطال مقامه فيها، وقتل فيها رجالا ونهب أموالا، وأسر منهم أناسا من رؤسائهم، وأقاموا في حبسه سنة ثم أطلقهم على أن يعطوه كل سنة ما يرضيه، وأمر عليهم محمد بن فضل)</w:t>
      </w:r>
    </w:p>
    <w:p>
      <w:pPr>
        <w:jc w:val="start"/>
        <w:bidi/>
      </w:pPr>
      <w:r>
        <w:rPr>
          <w:sz w:val="24"/>
          <w:szCs w:val="24"/>
          <w:b w:val="1"/>
          <w:bCs w:val="1"/>
          <w:rtl/>
        </w:rPr>
        <w:t xml:space="preserve">
الأعلام،(دار العلم للملايين - بيروت،2002،ط 15،ج 2،ص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2026-07-08T16:48:27+03:00</dcterms:created>
  <dcterms:modified xsi:type="dcterms:W3CDTF">2026-07-08T16:48:27+03:00</dcterms:modified>
</cp:coreProperties>
</file>

<file path=docProps/custom.xml><?xml version="1.0" encoding="utf-8"?>
<Properties xmlns="http://schemas.openxmlformats.org/officeDocument/2006/custom-properties" xmlns:vt="http://schemas.openxmlformats.org/officeDocument/2006/docPropsVTypes"/>
</file>