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الإمام حسن
</w:t>
      </w:r>
    </w:p>
    <w:p>
      <w:pPr>
        <w:jc w:val="start"/>
        <w:bidi/>
      </w:pPr>
      <w:r>
        <w:rPr>
          <w:rFonts w:ascii="arial" w:hAnsi="arial" w:eastAsia="arial" w:cs="arial"/>
          <w:sz w:val="28"/>
          <w:szCs w:val="28"/>
          <w:b w:val="1"/>
          <w:bCs w:val="1"/>
          <w:rtl/>
        </w:rPr>
        <w:t xml:space="preserve">الإمام حسن
</w:t>
      </w:r>
    </w:p>
    <w:p>
      <w:pPr/>
      <w:r>
        <w:rPr/>
        <w:t xml:space="preserve">الإمام حسن  حسن بن القاسم بن محمد بن على: سيد، من ملوك اليمن. كان شجاعا حازما أخرج الترك من اليمن، واستقل به مع أخويه (محمد وإسماعيل) ولما استولى على زبيد أحسن إلى من كان فيها من الترك، ولم يؤذ أحدا منهم. وكان مرفقا في حروبه، لم يهزم له جيش. وهو الذى اختط مدينة ضوران. دامت له الإمارة نحو خمسة عشر عاما وتوفى بضوران. ومنشأه بصنعاء</w:t>
      </w:r>
    </w:p>
    <w:p>
      <w:pPr>
        <w:jc w:val="start"/>
        <w:bidi/>
      </w:pPr>
      <w:r>
        <w:rPr>
          <w:sz w:val="24"/>
          <w:szCs w:val="24"/>
          <w:b w:val="1"/>
          <w:bCs w:val="1"/>
          <w:rtl/>
        </w:rPr>
        <w:t xml:space="preserve">
الأعلام،(دار العلم للملايين - بيروت،2002،ط 15،ج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2026-07-08T15:41:09+03:00</dcterms:created>
  <dcterms:modified xsi:type="dcterms:W3CDTF">2026-07-08T15:41:09+03:00</dcterms:modified>
</cp:coreProperties>
</file>

<file path=docProps/custom.xml><?xml version="1.0" encoding="utf-8"?>
<Properties xmlns="http://schemas.openxmlformats.org/officeDocument/2006/custom-properties" xmlns:vt="http://schemas.openxmlformats.org/officeDocument/2006/docPropsVTypes"/>
</file>