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محمود باشا
</w:t>
      </w:r>
    </w:p>
    <w:p>
      <w:pPr>
        <w:jc w:val="start"/>
        <w:bidi/>
      </w:pPr>
      <w:r>
        <w:rPr>
          <w:rFonts w:ascii="arial" w:hAnsi="arial" w:eastAsia="arial" w:cs="arial"/>
          <w:sz w:val="28"/>
          <w:szCs w:val="28"/>
          <w:b w:val="1"/>
          <w:bCs w:val="1"/>
          <w:rtl/>
        </w:rPr>
        <w:t xml:space="preserve">حسن محمود باشا
</w:t>
      </w:r>
    </w:p>
    <w:p>
      <w:pPr/>
      <w:r>
        <w:rPr/>
        <w:t xml:space="preserve">حسن محمود باشا  حسن بن على محمود: طبيب، من نوابغ مصر. أصله من أسرة قديمة تسمى (بيت شلتوت). مولده بقرية الطالبية، من نواحى القاهرة، ووفاته في القاهرة. تعلم بمصر وألمانية وفرنسية. وتقلب في المناصب فكان مفتش صحة مصر، ثم مديرا للصحة، فاناظرا للمدرسة الطبية وطبيبا لقسم المراض الباطنية بمستشفى قصر العينى. له 26 كتابا، منها (الفوائد الطبية في الأمراض الجلدية - ط) و (البواسير ومعالجتها - ط) و (الاستكشاف العصرى في الدمل المصرى - ط) و (الرمد الصديدى - ط) مترجم، و (الخلاصة الطبية في الأمراض الباطنية - ط) و (تحفه السامع والقارى في داء الطاعون البقرى السارى - ط) ورسائل في (حمى الدنج - ط) و (الهيضة والكوليرا - ط) و (النزلة الوافدة - ط) ووضع بالفرنسية كتابا في (داء الفقاع - ط)</w:t>
      </w:r>
    </w:p>
    <w:p>
      <w:pPr>
        <w:jc w:val="start"/>
        <w:bidi/>
      </w:pPr>
      <w:r>
        <w:rPr>
          <w:sz w:val="24"/>
          <w:szCs w:val="24"/>
          <w:b w:val="1"/>
          <w:bCs w:val="1"/>
          <w:rtl/>
        </w:rPr>
        <w:t xml:space="preserve">
الأعلام،(دار العلم للملايين - بيروت،2002،ط 15،ج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2026-07-08T14:35:06+03:00</dcterms:created>
  <dcterms:modified xsi:type="dcterms:W3CDTF">2026-07-08T14:35:06+03:00</dcterms:modified>
</cp:coreProperties>
</file>

<file path=docProps/custom.xml><?xml version="1.0" encoding="utf-8"?>
<Properties xmlns="http://schemas.openxmlformats.org/officeDocument/2006/custom-properties" xmlns:vt="http://schemas.openxmlformats.org/officeDocument/2006/docPropsVTypes"/>
</file>