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الكفراوي
</w:t>
      </w:r>
    </w:p>
    <w:p>
      <w:pPr/>
      <w:r>
        <w:rPr/>
        <w:t xml:space="preserve">الكفراوي  حسن بن على الكفراوى الشافعى: فقيه نحوى. ولد في كفر الشيخ حجازى (بالقرب من المحلة الكبرى - بمصر) وانتقل إلى القاهرة، فدرس فيها إلى أن توفى. له (إعراب الآجرومية - ط) في النحو، و (الدر المنظوم بحل المهمات في الختوم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2026-07-08T14:33:43+03:00</dcterms:created>
  <dcterms:modified xsi:type="dcterms:W3CDTF">2026-07-08T14:33:43+03:00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