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الأسود
</w:t>
      </w:r>
    </w:p>
    <w:p>
      <w:pPr/>
      <w:r>
        <w:rPr/>
        <w:t xml:space="preserve">ابن الأسود  حسن باشا (ابن علاء الدين) علي الأسود الرومي: فقيه حنفي، عالم بالنحو والصرف. سكن (بروسة) وتوفي بها. له (الافتتاح - خ) في شرح المصباح للمطرزي، نحو، في أوقاف بغداد، و (المفراح شرح مراح الأرواح)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2026-07-08T14:33:42+03:00</dcterms:created>
  <dcterms:modified xsi:type="dcterms:W3CDTF">2026-07-08T14:33:42+03:00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