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المراكشي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المراكشي
</w:t>
      </w:r>
    </w:p>
    <w:p>
      <w:pPr/>
      <w:r>
        <w:rPr/>
        <w:t xml:space="preserve">المراكشي  الحسن بن علي بن عمر، أبو علي شرف الدين المراكشي: موقت، مغربي. له (جامع المبادئ والغايات في علم الميقات - خ) في شستربتي (4487) وطوبقبو. </w:t>
      </w:r>
    </w:p>
    <w:p/>
    <w:p>
      <w:pPr/>
      <w:r>
        <w:rPr/>
        <w:t xml:space="preserve">قال الحجاج خليفة: أعظم ما صنف في هذا الفن.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2026-07-08T14:33:17+03:00</dcterms:created>
  <dcterms:modified xsi:type="dcterms:W3CDTF">2026-07-08T14:33:17+03:00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