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فضال
</w:t>
      </w:r>
    </w:p>
    <w:p>
      <w:pPr>
        <w:jc w:val="start"/>
        <w:bidi/>
      </w:pPr>
      <w:r>
        <w:rPr>
          <w:rFonts w:ascii="arial" w:hAnsi="arial" w:eastAsia="arial" w:cs="arial"/>
          <w:sz w:val="28"/>
          <w:szCs w:val="28"/>
          <w:b w:val="1"/>
          <w:bCs w:val="1"/>
          <w:rtl/>
        </w:rPr>
        <w:t xml:space="preserve">ابن فضال
</w:t>
      </w:r>
    </w:p>
    <w:p>
      <w:pPr/>
      <w:r>
        <w:rPr/>
        <w:t xml:space="preserve">ابن فضال  الحسن بن علي بن فضال التيمى، بالولاء، أبو محمد: فاضل، من مصنفى الإمامية، من أهل الكوفة. من كتبه (الرد على الغالية) و (النوادر) و (التفسير) و (الملاحم) و (الرجال)</w:t>
      </w:r>
    </w:p>
    <w:p>
      <w:pPr>
        <w:jc w:val="start"/>
        <w:bidi/>
      </w:pPr>
      <w:r>
        <w:rPr>
          <w:sz w:val="24"/>
          <w:szCs w:val="24"/>
          <w:b w:val="1"/>
          <w:bCs w:val="1"/>
          <w:rtl/>
        </w:rPr>
        <w:t xml:space="preserve">
الأعلام،(دار العلم للملايين - بيروت،2002،ط 15،ج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التيملي
</w:t>
      </w:r>
    </w:p>
    <w:p>
      <w:pPr/>
      <w:r>
        <w:rPr/>
        <w:t xml:space="preserve">التيملي يوصف به الحسن بن علي بن فضال وحمزة بن حبيب وزيد بن محمد بن جعفر.</w:t>
      </w:r>
    </w:p>
    <w:p>
      <w:pPr>
        <w:jc w:val="start"/>
        <w:bidi/>
      </w:pPr>
      <w:r>
        <w:rPr>
          <w:sz w:val="24"/>
          <w:szCs w:val="24"/>
          <w:b w:val="1"/>
          <w:bCs w:val="1"/>
          <w:rtl/>
        </w:rPr>
        <w:t xml:space="preserve">
أعيان الشيعة،(دار التعارف للمطبوعات - بيروت،1983،ط 1،ج 3،ص 648)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w:t>
      </w:r>
    </w:p>
    <w:p>
      <w:pPr/>
      <w:r>
        <w:rPr/>
        <w:t xml:space="preserve">الحسن بن علي ينصرف عند الإطلاق إلى الحسن بن علي بن فضال. </w:t>
      </w:r>
    </w:p>
    <w:p>
      <w:pPr>
        <w:jc w:val="start"/>
        <w:bidi/>
      </w:pPr>
      <w:r>
        <w:rPr>
          <w:sz w:val="24"/>
          <w:szCs w:val="24"/>
          <w:b w:val="1"/>
          <w:bCs w:val="1"/>
          <w:rtl/>
        </w:rPr>
        <w:t xml:space="preserve">
أعيان الشيعة،(دار التعارف للمطبوعات - بيروت،1983،ط 1،ج 5،ص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فضال بن عمرو بن أنيس التيمي مولاهم الكوفي أبو بكر
</w:t>
      </w:r>
    </w:p>
    <w:p>
      <w:pPr/>
      <w:r>
        <w:rPr/>
        <w:t xml:space="preserve">الحسن بن علي بن فضال بن عمرو بن أنيس التيمي مولاهم الكوفي أبو بكر. روى عن موسى بن جعفر، وابنه علي بن موسى، وإبراهيم بن محمد الأشعري، ومحمد بن عبد الله بن زرارة، وعلي بن عقبة، وغيرهم.</w:t>
      </w:r>
    </w:p>
    <w:p/>
    <w:p>
      <w:pPr/>
      <w:r>
        <w:rPr/>
        <w:t xml:space="preserve">روى عنه الفضل بن شاذان، وبالغ في الثناء عليه بالزهد والعبادة، وابناه أحمد وعلي ولد الحسن، ومحمد بن عبد الله التميمي، وابن عقدة، وآخرون، وكان من مصنفي الشيعة.</w:t>
      </w:r>
    </w:p>
    <w:p/>
    <w:p>
      <w:pPr/>
      <w:r>
        <w:rPr/>
        <w:t xml:space="preserve">له كتاب «الزيارات» و «البشارات» و «النوادر» و «الرد على الغالية» و «الناسخ والمنسوخ» و «التفسير» و «المبتدأ والابتداء» و «الطب». مات سنة أربع وعشرين ومائتين.</w:t>
      </w:r>
    </w:p>
    <w:p>
      <w:pPr>
        <w:jc w:val="start"/>
        <w:bidi/>
      </w:pPr>
      <w:r>
        <w:rPr>
          <w:sz w:val="24"/>
          <w:szCs w:val="24"/>
          <w:b w:val="1"/>
          <w:bCs w:val="1"/>
          <w:rtl/>
        </w:rPr>
        <w:t xml:space="preserve">
طبقات المفسرين للداوودي،(دار الكتب العلمية - بيروت،0000،ط 0،ج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2026-07-08T13:24:16+03:00</dcterms:created>
  <dcterms:modified xsi:type="dcterms:W3CDTF">2026-07-08T13:24:16+03:00</dcterms:modified>
</cp:coreProperties>
</file>

<file path=docProps/custom.xml><?xml version="1.0" encoding="utf-8"?>
<Properties xmlns="http://schemas.openxmlformats.org/officeDocument/2006/custom-properties" xmlns:vt="http://schemas.openxmlformats.org/officeDocument/2006/docPropsVTypes"/>
</file>