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ربعي بن أحمر العجلي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ربعي بن أحمر العجلي الكوفي
</w:t>
      </w:r>
    </w:p>
    <w:p>
      <w:pPr/>
      <w:r>
        <w:rPr/>
        <w:t xml:space="preserve">ربعي بن أحمر العجلي الكوفي ذكره الشيخ في رجاله في أصحاب الصادق عليه السلام. </w:t>
      </w:r>
    </w:p>
    <w:p/>
    <w:p>
      <w:pPr/>
      <w:r>
        <w:rPr/>
        <w:t xml:space="preserve">(وربعي): بكسر الراء وسكون الباء الموحدة وكسر العين المهملة وتشديد الياء.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2026-06-28T00:28:08+03:00</dcterms:created>
  <dcterms:modified xsi:type="dcterms:W3CDTF">2026-06-28T00:28:08+03:00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