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دينار بن عمرو مولى شيبان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دينار بن عمرو مولى شيبان الكوفي
</w:t>
      </w:r>
    </w:p>
    <w:p>
      <w:pPr/>
      <w:r>
        <w:rPr/>
        <w:t xml:space="preserve">دينار بن عمرو مولى شيبان الكوفي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2026-06-27T22:28:56+03:00</dcterms:created>
  <dcterms:modified xsi:type="dcterms:W3CDTF">2026-06-27T22:28:56+03:00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