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الديلمي
</w:t>
      </w:r>
    </w:p>
    <w:p>
      <w:pPr/>
      <w:r>
        <w:rPr/>
        <w:t xml:space="preserve">الديلمي يوصف به مضافا لما مر ج 30 صاحب إرشاد القلوب واسمه الحسن بن أبي محمد أو ابن أبي الحسن بن محمد أو ابن أبي الحسن محمد ولنا الحسن بن أبي الحسن الديلمي المفسر. </w:t>
      </w:r>
    </w:p>
    <w:p/>
    <w:p>
      <w:pPr/>
      <w:r>
        <w:rPr/>
        <w:t xml:space="preserve">ويوصف به حبشيش والحسن بن محمد وخسرو فيروز وسلار بن عبد العزيز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2026-06-27T22:06:30+03:00</dcterms:created>
  <dcterms:modified xsi:type="dcterms:W3CDTF">2026-06-27T22:06:30+03:00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