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الصبح دراج بن عبد الله والد جميل بن دراج
</w:t>
      </w:r>
    </w:p>
    <w:p>
      <w:pPr>
        <w:jc w:val="start"/>
        <w:bidi/>
      </w:pPr>
      <w:r>
        <w:rPr>
          <w:rFonts w:ascii="arial" w:hAnsi="arial" w:eastAsia="arial" w:cs="arial"/>
          <w:sz w:val="28"/>
          <w:szCs w:val="28"/>
          <w:b w:val="1"/>
          <w:bCs w:val="1"/>
          <w:rtl/>
        </w:rPr>
        <w:t xml:space="preserve">أبو الصبح دراج بن عبد الله والد جميل بن دراج
</w:t>
      </w:r>
    </w:p>
    <w:p>
      <w:pPr/>
      <w:r>
        <w:rPr/>
        <w:t xml:space="preserve">أبو الصبح دراج بن عبد الله والد جميل بن دراج في التعليقة مضى في ترجمة ولده جميل ما يظهر منه حسن حاله في الجملة اه (أقول) لم يمر هناك إلا أن دراجا مات في أيام الرضا عليه السلام وهذا لا ظهور له في حسن حاله بوجه.</w:t>
      </w:r>
    </w:p>
    <w:p>
      <w:pPr>
        <w:jc w:val="start"/>
        <w:bidi/>
      </w:pPr>
      <w:r>
        <w:rPr>
          <w:sz w:val="24"/>
          <w:szCs w:val="24"/>
          <w:b w:val="1"/>
          <w:bCs w:val="1"/>
          <w:rtl/>
        </w:rPr>
        <w:t xml:space="preserve">
أعيان الشيعة،(دار التعارف للمطبوعات - بيروت،1983،ط 1،ج 6،ص 393)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2026-06-27T20:15:54+03:00</dcterms:created>
  <dcterms:modified xsi:type="dcterms:W3CDTF">2026-06-27T20:15:54+03:00</dcterms:modified>
</cp:coreProperties>
</file>

<file path=docProps/custom.xml><?xml version="1.0" encoding="utf-8"?>
<Properties xmlns="http://schemas.openxmlformats.org/officeDocument/2006/custom-properties" xmlns:vt="http://schemas.openxmlformats.org/officeDocument/2006/docPropsVTypes"/>
</file>