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يحيى بن بشير الدهقان
</w:t>
      </w:r>
    </w:p>
    <w:p>
      <w:pPr>
        <w:jc w:val="start"/>
        <w:bidi/>
      </w:pPr>
      <w:r>
        <w:rPr>
          <w:rFonts w:ascii="arial" w:hAnsi="arial" w:eastAsia="arial" w:cs="arial"/>
          <w:sz w:val="28"/>
          <w:szCs w:val="28"/>
          <w:b w:val="1"/>
          <w:bCs w:val="1"/>
          <w:rtl/>
        </w:rPr>
        <w:t xml:space="preserve">داود بن يحيى بن بشير الدهقان
</w:t>
      </w:r>
    </w:p>
    <w:p>
      <w:pPr/>
      <w:r>
        <w:rPr/>
        <w:t xml:space="preserve">داود بن يحيى بن بشير الدهقان قال النجاشي كوفي يكنى أبا سليمان ثقة له كتاب علي ابن الحسين عليهما السلام قال أبو محمد هارون بن موسى حدثنا زيد بن محمد بن جعفر العامري عنه أخبرني بذلك محمد بن علي الكتاب القناني. </w:t>
      </w:r>
    </w:p>
    <w:p/>
    <w:p>
      <w:pPr/>
      <w:r>
        <w:rPr/>
        <w:t xml:space="preserve">التمييز </w:t>
      </w:r>
    </w:p>
    <w:p/>
    <w:p>
      <w:pPr/>
      <w:r>
        <w:rPr/>
        <w:t xml:space="preserve">في مشتركات الطريحي والكاظمي يعرف داود بن يحيى الثقة برواية زيد بن محمد بن جعفر العامري عنه. </w:t>
      </w:r>
    </w:p>
    <w:p>
      <w:pPr>
        <w:jc w:val="start"/>
        <w:bidi/>
      </w:pPr>
      <w:r>
        <w:rPr>
          <w:sz w:val="24"/>
          <w:szCs w:val="24"/>
          <w:b w:val="1"/>
          <w:bCs w:val="1"/>
          <w:rtl/>
        </w:rPr>
        <w:t xml:space="preserve">
أعيان الشيعة،(دار التعارف للمطبوعات - بيروت،1983،ط 1،ج 6،ص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2026-06-27T20:14:08+03:00</dcterms:created>
  <dcterms:modified xsi:type="dcterms:W3CDTF">2026-06-27T20:14:08+03:00</dcterms:modified>
</cp:coreProperties>
</file>

<file path=docProps/custom.xml><?xml version="1.0" encoding="utf-8"?>
<Properties xmlns="http://schemas.openxmlformats.org/officeDocument/2006/custom-properties" xmlns:vt="http://schemas.openxmlformats.org/officeDocument/2006/docPropsVTypes"/>
</file>