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العسكري
</w:t>
      </w:r>
    </w:p>
    <w:p>
      <w:pPr>
        <w:jc w:val="start"/>
        <w:bidi/>
      </w:pPr>
      <w:r>
        <w:rPr>
          <w:rFonts w:ascii="arial" w:hAnsi="arial" w:eastAsia="arial" w:cs="arial"/>
          <w:sz w:val="28"/>
          <w:szCs w:val="28"/>
          <w:b w:val="1"/>
          <w:bCs w:val="1"/>
          <w:rtl/>
        </w:rPr>
        <w:t xml:space="preserve">العسكري
</w:t>
      </w:r>
    </w:p>
    <w:p>
      <w:pPr/>
      <w:r>
        <w:rPr/>
        <w:t xml:space="preserve">العسكري  الحسن بن عبد الله بن سعيد بن إسماعيل العسكري، أبو أحمد: فقيه، أديب، انتهت إليه رياسة التحديث والإملاء والتدريس في بلاد (خوزستان) في عصره. ولد في عسكر مكرم (من كور الأهواز) وإليها نسبته، وانتقل إلى بغداد. وتجول في البصرة وأصفهان وغيرها، وعلت شهرته. ورحل إليه الأجلاء للأخذ عنه. من كتبه (الزواجر والمواعظ) و (التفضيل بين بلاغتي العرب والعجم - ط) و (الحكم والأمثال) و (راحة الأرواح) و (تصحيفات المحدثين - خ) و (تصحيح الوجوه والنظائر) و (المصون - ط) في الأدب، و (صناعة الشعر) وهو خال أبي هلال (الحسن بن عبد الله بن سهل العسكري) الآتي ذكره، وأستاذه</w:t>
      </w:r>
    </w:p>
    <w:p>
      <w:pPr>
        <w:jc w:val="start"/>
        <w:bidi/>
      </w:pPr>
      <w:r>
        <w:rPr>
          <w:sz w:val="24"/>
          <w:szCs w:val="24"/>
          <w:b w:val="1"/>
          <w:bCs w:val="1"/>
          <w:rtl/>
        </w:rPr>
        <w:t xml:space="preserve">
الأعلام،(دار العلم للملايين - بيروت،2002،ط 15،ج 2،ص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العسكري
</w:t>
      </w:r>
    </w:p>
    <w:p>
      <w:pPr/>
      <w:r>
        <w:rPr/>
        <w:t xml:space="preserve">العسكري هو الحسن بن عبد الله بن سعيد أستاذ الصدوق.</w:t>
      </w:r>
    </w:p>
    <w:p>
      <w:pPr>
        <w:jc w:val="start"/>
        <w:bidi/>
      </w:pPr>
      <w:r>
        <w:rPr>
          <w:sz w:val="24"/>
          <w:szCs w:val="24"/>
          <w:b w:val="1"/>
          <w:bCs w:val="1"/>
          <w:rtl/>
        </w:rPr>
        <w:t xml:space="preserve">
أعيان الشيعة،(دار التعارف للمطبوعات - بيروت،1983،ط 1،ج 8،ص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العسكري
</w:t>
      </w:r>
    </w:p>
    <w:p>
      <w:pPr/>
      <w:r>
        <w:rPr/>
        <w:t xml:space="preserve">العسكري الإمام المحدث الأديب العلامة، أبو أحمد، الحسن بن عبد الله بن سعيد العسكري، صاحب التصانيف.</w:t>
      </w:r>
    </w:p>
    <w:p/>
    <w:p>
      <w:pPr/>
      <w:r>
        <w:rPr/>
        <w:t xml:space="preserve">سمع من: عبدان الأهوازي، وأحمد يحيى التستري، وأبي القاسم عبد الله بن محمد البغوي، وأبي بكر بن أبي داود، ومحمد بن جرير الطبري، وأبي بكر بن دريد، وإبراهيم بن عرفة نفطويه، ومحمد بن علي بن روح المؤدب، وأبي بكر بن زياد، والعباس بن الوليد الأصبهاني، وطبقتهم.</w:t>
      </w:r>
    </w:p>
    <w:p/>
    <w:p>
      <w:pPr/>
      <w:r>
        <w:rPr/>
        <w:t xml:space="preserve">حدث عنه: أبو سعد الماليني، وأبو بكر أحمد بن محمد بن جعفر اليزدي الأصبهاني، وأبو الحسن علي بن أحمد النعيمي، وأبو الحسين محمد بن الحسين الأهوازي، والمقرئ أبو علي الحسن بن علي الأهوازي، وأبو نعيم الحافظ، وأبو بكر محمد بن أحمد الوادعي، وعبد الواحد بن أحمد الباطرقاني، وأحمد بن محمد بن زنجويه، ومحمد بن منصور بن حيكان التستري، وعلي بن عمر الإيذجي، وأبو سعيد الحسن بن علي بن بحر التستري السقطي، وآخرون.</w:t>
      </w:r>
    </w:p>
    <w:p/>
    <w:p>
      <w:pPr/>
      <w:r>
        <w:rPr/>
        <w:t xml:space="preserve">قال الحافظ أبو طاهر السلفي: كان أبو أحمد العسكري من الأئمة المذكورين بالتصرف في أنواع العلوم، والتبحر في فنون الفهوم، ومن المشهورين بجودة التأليف وحسن التصنيف، ألف كتاب ’’الحكم والأمثال’’، وكتاب ’’التصحيف’’، وكتاب ’’راحة الأرواح’’، وكتاب ’’الزاوجر والمواعظ’’ وعاش حتى علا به السن، واشتهر في الآفاق.</w:t>
      </w:r>
    </w:p>
    <w:p/>
    <w:p>
      <w:pPr/>
      <w:r>
        <w:rPr/>
        <w:t xml:space="preserve">انتهت إليه رئاسة التحدث والإملاء للآداب، والتدريس بقطر خوزستان، وكان يملي بالعسكر وبتستر ومدن ناحيته.</w:t>
      </w:r>
    </w:p>
    <w:p/>
    <w:p>
      <w:pPr/>
      <w:r>
        <w:rPr/>
        <w:t xml:space="preserve">أخبرنا بنسبه أبو علي الحسن بن علي، أخبرنا جعفر بن منير، أخبرنا أبو طاهر الحافظ، حدثنا أبو الحسين بن الطيوري، أخبرنا أبو سعيد الحسن بن علي السقطي بالبصرة، حدثنا أبو أحمد الحسن بن عبد الله بن سعيد بن إسماعيل بن زيد بن حكيم العسكري إملاء سنة ثمانين وثلاث مائة بتستر، فذكر مجالس من أماليه. قال السلفي: هي عندي.</w:t>
      </w:r>
    </w:p>
    <w:p/>
    <w:p>
      <w:pPr/>
      <w:r>
        <w:rPr/>
        <w:t xml:space="preserve">ولما توفي رثاه الصاحب إسماعيل بن عباد فقال: </w:t>
      </w:r>
    </w:p>
    <w:p/>
    <w:p>
      <w:pPr>
        <w:jc w:val="center"/>
      </w:pPr>
      <w:r>
        <w:rPr>
          <w:color w:val="ff0000"/>
        </w:rPr>
        <w:t xml:space="preserve">قالوا مضى الشيخ أبو أحمد</w:t>
      </w:r>
      <w:r>
        <w:rPr>
          <w:color w:val="ff0000"/>
        </w:rPr>
        <w:t xml:space="preserve">      </w:t>
      </w:r>
      <w:r>
        <w:rPr>
          <w:color w:val="ff0000"/>
        </w:rPr>
        <w:t xml:space="preserve"> وقد رثوه بضروب الندب</w:t>
      </w:r>
    </w:p>
    <w:p/>
    <w:p>
      <w:pPr>
        <w:jc w:val="center"/>
      </w:pPr>
      <w:r>
        <w:rPr>
          <w:color w:val="ff0000"/>
        </w:rPr>
        <w:t xml:space="preserve">فقلت ماذا فقد شيخ مضى</w:t>
      </w:r>
      <w:r>
        <w:rPr>
          <w:color w:val="ff0000"/>
        </w:rPr>
        <w:t xml:space="preserve">      </w:t>
      </w:r>
      <w:r>
        <w:rPr>
          <w:color w:val="ff0000"/>
        </w:rPr>
        <w:t xml:space="preserve"> لكنه فقد فنون الأدب</w:t>
      </w:r>
    </w:p>
    <w:p/>
    <w:p>
      <w:pPr/>
      <w:r>
        <w:rPr/>
        <w:t xml:space="preserve">أرخ أبو حكيم أحمد بن إسماعيل بن فضلان العسكري اللغوي، وفاة أبي أحمد في يوم الجمعة لسبع خلون من ذي الحجة سنة اثنتين وثمانين وثلاث مائة.</w:t>
      </w:r>
    </w:p>
    <w:p/>
    <w:p>
      <w:pPr/>
      <w:r>
        <w:rPr/>
        <w:t xml:space="preserve">قلت: أظنه جاوز التسعين.</w:t>
      </w:r>
    </w:p>
    <w:p/>
    <w:p>
      <w:pPr/>
      <w:r>
        <w:rPr/>
        <w:t xml:space="preserve">الحسن بن عبد الله، والكرابيسي، ونقاش الفضة: </w:t>
      </w:r>
    </w:p>
    <w:p>
      <w:pPr>
        <w:jc w:val="start"/>
        <w:bidi/>
      </w:pPr>
      <w:r>
        <w:rPr>
          <w:sz w:val="24"/>
          <w:szCs w:val="24"/>
          <w:b w:val="1"/>
          <w:bCs w:val="1"/>
          <w:rtl/>
        </w:rPr>
        <w:t xml:space="preserve">
سير أعلام النبلاء،(دار الحديث- القاهرة،2006،ط 0،ج 12،ص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العسكري
</w:t>
      </w:r>
    </w:p>
    <w:p>
      <w:pPr/>
      <w:r>
        <w:rPr/>
        <w:t xml:space="preserve">العسكري </w:t>
      </w:r>
    </w:p>
    <w:p/>
    <w:p>
      <w:pPr/>
      <w:r>
        <w:rPr/>
        <w:t xml:space="preserve">أبو أحمد حسن بن عبد الله العسكري. م سنة 382 هـ رحمه الله تعالى.</w:t>
      </w:r>
    </w:p>
    <w:p/>
    <w:p>
      <w:pPr/>
      <w:r>
        <w:rPr/>
        <w:t xml:space="preserve">له: المختلف والمؤتلف. طبع بالهند عام 1327 هـ مع كتاب عبد الغني ابن سعيد الأزدي. م سنة 404 هـ.</w:t>
      </w:r>
    </w:p>
    <w:p>
      <w:pPr>
        <w:jc w:val="start"/>
        <w:bidi/>
      </w:pPr>
      <w:r>
        <w:rPr>
          <w:sz w:val="24"/>
          <w:szCs w:val="24"/>
          <w:b w:val="1"/>
          <w:bCs w:val="1"/>
          <w:rtl/>
        </w:rPr>
        <w:t xml:space="preserve">
طبقات النسابين،(دار الرشد، الرياض،1987،ط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2026-07-08T12:18:52+03:00</dcterms:created>
  <dcterms:modified xsi:type="dcterms:W3CDTF">2026-07-08T12:18:52+03:00</dcterms:modified>
</cp:coreProperties>
</file>

<file path=docProps/custom.xml><?xml version="1.0" encoding="utf-8"?>
<Properties xmlns="http://schemas.openxmlformats.org/officeDocument/2006/custom-properties" xmlns:vt="http://schemas.openxmlformats.org/officeDocument/2006/docPropsVTypes"/>
</file>